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B78" w:rsidRDefault="00D67DFE">
      <w:pPr>
        <w:pStyle w:val="1"/>
        <w:spacing w:before="0" w:after="0"/>
        <w:jc w:val="center"/>
        <w:rPr>
          <w:rFonts w:ascii="黑体" w:eastAsia="黑体" w:hAnsi="黑体"/>
          <w:b/>
          <w:bCs/>
          <w:color w:val="000000" w:themeColor="text1"/>
          <w:sz w:val="36"/>
          <w:szCs w:val="36"/>
        </w:rPr>
      </w:pPr>
      <w:r>
        <w:rPr>
          <w:rFonts w:ascii="黑体" w:eastAsia="黑体" w:hAnsi="黑体" w:hint="eastAsia"/>
          <w:b/>
          <w:bCs/>
          <w:color w:val="000000" w:themeColor="text1"/>
          <w:sz w:val="36"/>
          <w:szCs w:val="36"/>
        </w:rPr>
        <w:t>七下科学期末真题集训</w:t>
      </w:r>
      <w:r>
        <w:rPr>
          <w:rFonts w:ascii="黑体" w:eastAsia="黑体" w:hAnsi="黑体" w:hint="eastAsia"/>
          <w:b/>
          <w:bCs/>
          <w:color w:val="000000" w:themeColor="text1"/>
          <w:sz w:val="36"/>
          <w:szCs w:val="36"/>
        </w:rPr>
        <w:t xml:space="preserve"> </w:t>
      </w:r>
      <w:r>
        <w:rPr>
          <w:rFonts w:ascii="黑体" w:eastAsia="黑体" w:hAnsi="黑体" w:hint="eastAsia"/>
          <w:b/>
          <w:bCs/>
          <w:color w:val="000000" w:themeColor="text1"/>
          <w:sz w:val="36"/>
          <w:szCs w:val="36"/>
        </w:rPr>
        <w:t>高频</w:t>
      </w:r>
      <w:r>
        <w:rPr>
          <w:rFonts w:ascii="黑体" w:eastAsia="黑体" w:hAnsi="黑体" w:hint="eastAsia"/>
          <w:b/>
          <w:bCs/>
          <w:color w:val="000000" w:themeColor="text1"/>
          <w:sz w:val="36"/>
          <w:szCs w:val="36"/>
        </w:rPr>
        <w:t>考点</w:t>
      </w:r>
      <w:r>
        <w:rPr>
          <w:rFonts w:ascii="黑体" w:eastAsia="黑体" w:hAnsi="黑体" w:hint="eastAsia"/>
          <w:b/>
          <w:bCs/>
          <w:color w:val="000000" w:themeColor="text1"/>
          <w:sz w:val="36"/>
          <w:szCs w:val="36"/>
        </w:rPr>
        <w:t>2</w:t>
      </w:r>
      <w:r>
        <w:rPr>
          <w:rFonts w:ascii="黑体" w:eastAsia="黑体" w:hAnsi="黑体" w:hint="eastAsia"/>
          <w:b/>
          <w:bCs/>
          <w:color w:val="000000" w:themeColor="text1"/>
          <w:sz w:val="36"/>
          <w:szCs w:val="36"/>
        </w:rPr>
        <w:t xml:space="preserve"> </w:t>
      </w:r>
      <w:r>
        <w:rPr>
          <w:rFonts w:ascii="黑体" w:eastAsia="黑体" w:hAnsi="黑体" w:hint="eastAsia"/>
          <w:b/>
          <w:bCs/>
          <w:color w:val="000000" w:themeColor="text1"/>
          <w:sz w:val="36"/>
          <w:szCs w:val="36"/>
        </w:rPr>
        <w:t>化学计算</w:t>
      </w:r>
    </w:p>
    <w:p w:rsidR="00822B78" w:rsidRDefault="00822B78"/>
    <w:p w:rsidR="00822B78" w:rsidRDefault="00D67DFE">
      <w:pPr>
        <w:adjustRightInd w:val="0"/>
        <w:snapToGrid w:val="0"/>
        <w:textAlignment w:val="center"/>
        <w:rPr>
          <w:rFonts w:ascii="黑体" w:eastAsia="黑体" w:hAnsi="黑体"/>
          <w:b/>
          <w:bCs/>
          <w:color w:val="0070C0"/>
          <w:sz w:val="28"/>
          <w:szCs w:val="28"/>
        </w:rPr>
      </w:pPr>
      <w:r>
        <w:rPr>
          <w:rFonts w:ascii="黑体" w:eastAsia="黑体" w:hAnsi="黑体" w:hint="eastAsia"/>
          <w:b/>
          <w:bCs/>
          <w:color w:val="0070C0"/>
          <w:sz w:val="28"/>
          <w:szCs w:val="28"/>
        </w:rPr>
        <w:t>模块</w:t>
      </w:r>
      <w:proofErr w:type="gramStart"/>
      <w:r>
        <w:rPr>
          <w:rFonts w:ascii="黑体" w:eastAsia="黑体" w:hAnsi="黑体" w:hint="eastAsia"/>
          <w:b/>
          <w:bCs/>
          <w:color w:val="0070C0"/>
          <w:sz w:val="28"/>
          <w:szCs w:val="28"/>
        </w:rPr>
        <w:t>一</w:t>
      </w:r>
      <w:proofErr w:type="gramEnd"/>
      <w:r>
        <w:rPr>
          <w:rFonts w:ascii="黑体" w:eastAsia="黑体" w:hAnsi="黑体" w:hint="eastAsia"/>
          <w:b/>
          <w:bCs/>
          <w:color w:val="0070C0"/>
          <w:sz w:val="28"/>
          <w:szCs w:val="28"/>
        </w:rPr>
        <w:t xml:space="preserve"> </w:t>
      </w:r>
      <w:r>
        <w:rPr>
          <w:rFonts w:ascii="黑体" w:eastAsia="黑体" w:hAnsi="黑体" w:hint="eastAsia"/>
          <w:b/>
          <w:bCs/>
          <w:color w:val="0070C0"/>
          <w:sz w:val="28"/>
          <w:szCs w:val="28"/>
        </w:rPr>
        <w:t>微粒的计算</w:t>
      </w:r>
    </w:p>
    <w:p w:rsidR="00822B78" w:rsidRDefault="00822B78">
      <w:pPr>
        <w:adjustRightInd w:val="0"/>
        <w:snapToGrid w:val="0"/>
        <w:textAlignment w:val="center"/>
        <w:rPr>
          <w:rFonts w:ascii="黑体" w:eastAsia="黑体" w:hAnsi="黑体"/>
          <w:b/>
          <w:bCs/>
          <w:color w:val="0070C0"/>
          <w:sz w:val="24"/>
        </w:rPr>
      </w:pPr>
    </w:p>
    <w:p w:rsidR="00822B78" w:rsidRDefault="00D67DFE">
      <w:pPr>
        <w:wordWrap w:val="0"/>
        <w:topLinePunct/>
      </w:pPr>
      <w:r>
        <w:rPr>
          <w:rFonts w:hint="eastAsia"/>
        </w:rPr>
        <w:t>1</w:t>
      </w:r>
      <w:r>
        <w:rPr>
          <w:rFonts w:hint="eastAsia"/>
        </w:rPr>
        <w:t>、</w:t>
      </w:r>
      <w:r>
        <w:rPr>
          <w:rFonts w:hint="eastAsia"/>
        </w:rPr>
        <w:t xml:space="preserve"> </w:t>
      </w:r>
      <w:r>
        <w:t>【</w:t>
      </w:r>
      <w:r>
        <w:rPr>
          <w:color w:val="FF0000"/>
        </w:rPr>
        <w:t>2025•</w:t>
      </w:r>
      <w:r>
        <w:rPr>
          <w:rFonts w:hint="eastAsia"/>
          <w:color w:val="FF0000"/>
        </w:rPr>
        <w:t>绍兴期末</w:t>
      </w:r>
      <w:r>
        <w:t>】</w:t>
      </w:r>
      <w:r>
        <w:rPr>
          <w:rFonts w:hint="eastAsia"/>
        </w:rPr>
        <w:t>图</w:t>
      </w:r>
      <w:r>
        <w:rPr>
          <w:rFonts w:hint="eastAsia"/>
        </w:rPr>
        <w:t>1</w:t>
      </w:r>
      <w:r>
        <w:rPr>
          <w:rFonts w:hint="eastAsia"/>
        </w:rPr>
        <w:t>是构成物质的微粒间的关系；图</w:t>
      </w:r>
      <w:r>
        <w:rPr>
          <w:rFonts w:hint="eastAsia"/>
        </w:rPr>
        <w:t>2</w:t>
      </w:r>
      <w:r>
        <w:rPr>
          <w:rFonts w:hint="eastAsia"/>
        </w:rPr>
        <w:t>是三种微粒的微观示意图；图</w:t>
      </w:r>
      <w:r>
        <w:rPr>
          <w:rFonts w:hint="eastAsia"/>
        </w:rPr>
        <w:t>3</w:t>
      </w:r>
      <w:r>
        <w:rPr>
          <w:rFonts w:hint="eastAsia"/>
        </w:rPr>
        <w:t>是元素周期表的部分。回答下列问题：</w:t>
      </w:r>
    </w:p>
    <w:p w:rsidR="00822B78" w:rsidRDefault="00D67DFE">
      <w:pPr>
        <w:topLinePunct/>
        <w:adjustRightInd w:val="0"/>
        <w:snapToGrid w:val="0"/>
        <w:jc w:val="center"/>
      </w:pPr>
      <w:r>
        <w:rPr>
          <w:rFonts w:hint="eastAsia"/>
          <w:noProof/>
        </w:rPr>
        <w:drawing>
          <wp:inline distT="0" distB="0" distL="0" distR="0">
            <wp:extent cx="3569970" cy="1536700"/>
            <wp:effectExtent l="0" t="0" r="0" b="6350"/>
            <wp:docPr id="1742570609" name="图片 12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570609" name="图片 125" descr="菁优网"/>
                    <pic:cNvPicPr>
                      <a:picLocks noChangeAspect="1" noChangeArrowheads="1"/>
                    </pic:cNvPicPr>
                  </pic:nvPicPr>
                  <pic:blipFill>
                    <a:blip r:embed="rId8">
                      <a:extLst>
                        <a:ext uri="{28A0092B-C50C-407E-A947-70E740481C1C}">
                          <a14:useLocalDpi xmlns:a14="http://schemas.microsoft.com/office/drawing/2010/main" val="0"/>
                        </a:ext>
                      </a:extLst>
                    </a:blip>
                    <a:srcRect t="7924"/>
                    <a:stretch>
                      <a:fillRect/>
                    </a:stretch>
                  </pic:blipFill>
                  <pic:spPr>
                    <a:xfrm>
                      <a:off x="0" y="0"/>
                      <a:ext cx="3569970" cy="1536700"/>
                    </a:xfrm>
                    <a:prstGeom prst="rect">
                      <a:avLst/>
                    </a:prstGeom>
                    <a:noFill/>
                    <a:ln>
                      <a:noFill/>
                    </a:ln>
                  </pic:spPr>
                </pic:pic>
              </a:graphicData>
            </a:graphic>
          </wp:inline>
        </w:drawing>
      </w:r>
    </w:p>
    <w:p w:rsidR="00822B78" w:rsidRDefault="00D67DFE">
      <w:pPr>
        <w:wordWrap w:val="0"/>
        <w:topLinePunct/>
      </w:pPr>
      <w:r>
        <w:rPr>
          <w:rFonts w:hint="eastAsia"/>
        </w:rPr>
        <w:t>（</w:t>
      </w:r>
      <w:r>
        <w:rPr>
          <w:rFonts w:hint="eastAsia"/>
        </w:rPr>
        <w:t>1</w:t>
      </w:r>
      <w:r>
        <w:rPr>
          <w:rFonts w:hint="eastAsia"/>
        </w:rPr>
        <w:t>）图</w:t>
      </w:r>
      <w:r>
        <w:rPr>
          <w:rFonts w:hint="eastAsia"/>
        </w:rPr>
        <w:t>1</w:t>
      </w:r>
      <w:r>
        <w:rPr>
          <w:rFonts w:hint="eastAsia"/>
        </w:rPr>
        <w:t>中甲是</w:t>
      </w:r>
      <w:r>
        <w:rPr>
          <w:rFonts w:hint="eastAsia"/>
        </w:rPr>
        <w:t>______</w:t>
      </w:r>
      <w:r>
        <w:rPr>
          <w:rFonts w:hint="eastAsia"/>
        </w:rPr>
        <w:t>。</w:t>
      </w:r>
    </w:p>
    <w:p w:rsidR="00822B78" w:rsidRDefault="00D67DFE">
      <w:pPr>
        <w:wordWrap w:val="0"/>
        <w:topLinePunct/>
      </w:pPr>
      <w:r>
        <w:rPr>
          <w:rFonts w:hint="eastAsia"/>
        </w:rPr>
        <w:t>（</w:t>
      </w:r>
      <w:r>
        <w:rPr>
          <w:rFonts w:hint="eastAsia"/>
        </w:rPr>
        <w:t>2</w:t>
      </w:r>
      <w:r>
        <w:rPr>
          <w:rFonts w:hint="eastAsia"/>
        </w:rPr>
        <w:t>）图</w:t>
      </w:r>
      <w:r>
        <w:rPr>
          <w:rFonts w:hint="eastAsia"/>
        </w:rPr>
        <w:t>2</w:t>
      </w:r>
      <w:r>
        <w:rPr>
          <w:rFonts w:hint="eastAsia"/>
        </w:rPr>
        <w:t>中三种微粒</w:t>
      </w:r>
      <w:proofErr w:type="gramStart"/>
      <w:r>
        <w:rPr>
          <w:rFonts w:hint="eastAsia"/>
        </w:rPr>
        <w:t>共表示</w:t>
      </w:r>
      <w:proofErr w:type="gramEnd"/>
      <w:r>
        <w:rPr>
          <w:rFonts w:hint="eastAsia"/>
        </w:rPr>
        <w:t>______</w:t>
      </w:r>
      <w:r>
        <w:rPr>
          <w:rFonts w:hint="eastAsia"/>
        </w:rPr>
        <w:t>种元素。</w:t>
      </w:r>
    </w:p>
    <w:p w:rsidR="00822B78" w:rsidRDefault="00D67DFE">
      <w:pPr>
        <w:wordWrap w:val="0"/>
        <w:topLinePunct/>
      </w:pPr>
      <w:r>
        <w:t>（</w:t>
      </w:r>
      <w:r>
        <w:t>3</w:t>
      </w:r>
      <w:r>
        <w:t>）图</w:t>
      </w:r>
      <w:r>
        <w:t>3</w:t>
      </w:r>
      <w:r>
        <w:t>中与</w:t>
      </w:r>
      <w:r>
        <w:rPr>
          <w:rFonts w:ascii="宋体" w:hAnsi="宋体" w:cs="Cambria Math"/>
        </w:rPr>
        <w:t>④</w:t>
      </w:r>
      <w:r>
        <w:t>代表的元素，化学性质最相似的是</w:t>
      </w:r>
      <w:r>
        <w:rPr>
          <w:rFonts w:hint="eastAsia"/>
        </w:rPr>
        <w:t>______</w:t>
      </w:r>
      <w:r>
        <w:t>。（用序号表示）</w:t>
      </w:r>
    </w:p>
    <w:p w:rsidR="00822B78" w:rsidRDefault="00822B78">
      <w:pPr>
        <w:wordWrap w:val="0"/>
        <w:topLinePunct/>
        <w:rPr>
          <w:rFonts w:eastAsia="楷体"/>
        </w:rPr>
      </w:pPr>
    </w:p>
    <w:p w:rsidR="00822B78" w:rsidRDefault="00D67DFE">
      <w:pPr>
        <w:wordWrap w:val="0"/>
        <w:topLinePunct/>
      </w:pPr>
      <w:r>
        <w:rPr>
          <w:rFonts w:hint="eastAsia"/>
        </w:rPr>
        <w:t>2</w:t>
      </w:r>
      <w:r>
        <w:rPr>
          <w:rFonts w:hint="eastAsia"/>
        </w:rPr>
        <w:t>、</w:t>
      </w:r>
      <w:r>
        <w:rPr>
          <w:rFonts w:hint="eastAsia"/>
        </w:rPr>
        <w:t xml:space="preserve"> </w:t>
      </w:r>
      <w:r>
        <w:t>【</w:t>
      </w:r>
      <w:r>
        <w:rPr>
          <w:color w:val="FF0000"/>
        </w:rPr>
        <w:t>2025•</w:t>
      </w:r>
      <w:r>
        <w:rPr>
          <w:rFonts w:hint="eastAsia"/>
          <w:color w:val="FF0000"/>
        </w:rPr>
        <w:t>宁波</w:t>
      </w:r>
      <w:r>
        <w:rPr>
          <w:color w:val="FF0000"/>
        </w:rPr>
        <w:t>期</w:t>
      </w:r>
      <w:r>
        <w:rPr>
          <w:rFonts w:hint="eastAsia"/>
          <w:color w:val="FF0000"/>
        </w:rPr>
        <w:t>末</w:t>
      </w:r>
      <w:r>
        <w:t>】</w:t>
      </w:r>
      <w:r>
        <w:rPr>
          <w:rFonts w:eastAsia="新宋体" w:hint="eastAsia"/>
        </w:rPr>
        <w:t>质子数和电子总数都与</w:t>
      </w:r>
      <w:r>
        <w:rPr>
          <w:rFonts w:eastAsia="新宋体" w:hint="eastAsia"/>
        </w:rPr>
        <w:t>NH</w:t>
      </w:r>
      <w:r>
        <w:rPr>
          <w:rFonts w:eastAsia="新宋体" w:hint="eastAsia"/>
          <w:sz w:val="24"/>
          <w:vertAlign w:val="subscript"/>
        </w:rPr>
        <w:t>4</w:t>
      </w:r>
      <w:r>
        <w:rPr>
          <w:rFonts w:eastAsia="新宋体" w:hint="eastAsia"/>
          <w:sz w:val="24"/>
          <w:vertAlign w:val="superscript"/>
        </w:rPr>
        <w:t>+</w:t>
      </w:r>
      <w:r>
        <w:rPr>
          <w:rFonts w:eastAsia="新宋体" w:hint="eastAsia"/>
        </w:rPr>
        <w:t>相同的微粒是（　　）</w:t>
      </w:r>
    </w:p>
    <w:p w:rsidR="00822B78" w:rsidRDefault="00D67DFE">
      <w:pPr>
        <w:wordWrap w:val="0"/>
        <w:topLinePunct/>
      </w:pPr>
      <w:r>
        <w:rPr>
          <w:rFonts w:eastAsia="新宋体" w:hint="eastAsia"/>
        </w:rPr>
        <w:t>A</w:t>
      </w:r>
      <w:r>
        <w:rPr>
          <w:rFonts w:eastAsia="新宋体" w:hint="eastAsia"/>
        </w:rPr>
        <w:t>．</w:t>
      </w:r>
      <w:r>
        <w:rPr>
          <w:rFonts w:eastAsia="新宋体" w:hint="eastAsia"/>
        </w:rPr>
        <w:t>OH</w:t>
      </w:r>
      <w:r>
        <w:rPr>
          <w:rFonts w:eastAsia="新宋体" w:hint="eastAsia"/>
          <w:sz w:val="24"/>
          <w:vertAlign w:val="superscript"/>
        </w:rPr>
        <w:t>﹣</w:t>
      </w:r>
      <w:r>
        <w:tab/>
      </w:r>
      <w:r>
        <w:tab/>
      </w:r>
      <w:r>
        <w:tab/>
      </w:r>
      <w:r>
        <w:tab/>
      </w:r>
      <w:r>
        <w:tab/>
      </w:r>
      <w:r>
        <w:rPr>
          <w:rFonts w:eastAsia="新宋体" w:hint="eastAsia"/>
        </w:rPr>
        <w:t>B</w:t>
      </w:r>
      <w:r>
        <w:rPr>
          <w:rFonts w:eastAsia="新宋体" w:hint="eastAsia"/>
        </w:rPr>
        <w:t>．</w:t>
      </w:r>
      <w:r>
        <w:rPr>
          <w:rFonts w:eastAsia="新宋体" w:hint="eastAsia"/>
        </w:rPr>
        <w:t>Na</w:t>
      </w:r>
      <w:r>
        <w:rPr>
          <w:rFonts w:eastAsia="新宋体" w:hint="eastAsia"/>
          <w:sz w:val="24"/>
          <w:vertAlign w:val="superscript"/>
        </w:rPr>
        <w:t>+</w:t>
      </w:r>
      <w:r>
        <w:tab/>
      </w:r>
      <w:r>
        <w:tab/>
      </w:r>
      <w:r>
        <w:tab/>
      </w:r>
      <w:r>
        <w:tab/>
      </w:r>
      <w:r>
        <w:rPr>
          <w:rFonts w:eastAsia="新宋体" w:hint="eastAsia"/>
        </w:rPr>
        <w:t>C</w:t>
      </w:r>
      <w:r>
        <w:rPr>
          <w:rFonts w:eastAsia="新宋体" w:hint="eastAsia"/>
        </w:rPr>
        <w:t>．</w:t>
      </w:r>
      <w:r>
        <w:rPr>
          <w:rFonts w:eastAsia="新宋体" w:hint="eastAsia"/>
        </w:rPr>
        <w:t>K</w:t>
      </w:r>
      <w:r>
        <w:rPr>
          <w:rFonts w:eastAsia="新宋体" w:hint="eastAsia"/>
          <w:sz w:val="24"/>
          <w:vertAlign w:val="superscript"/>
        </w:rPr>
        <w:t>+</w:t>
      </w:r>
      <w:r>
        <w:tab/>
      </w:r>
      <w:r>
        <w:tab/>
      </w:r>
      <w:r>
        <w:tab/>
      </w:r>
      <w:r>
        <w:tab/>
      </w:r>
      <w:r>
        <w:rPr>
          <w:rFonts w:eastAsia="新宋体" w:hint="eastAsia"/>
        </w:rPr>
        <w:t>D</w:t>
      </w:r>
      <w:r>
        <w:rPr>
          <w:rFonts w:eastAsia="新宋体" w:hint="eastAsia"/>
        </w:rPr>
        <w:t>．</w:t>
      </w:r>
      <w:r>
        <w:rPr>
          <w:rFonts w:eastAsia="新宋体" w:hint="eastAsia"/>
        </w:rPr>
        <w:t>H</w:t>
      </w:r>
      <w:r>
        <w:rPr>
          <w:rFonts w:eastAsia="新宋体" w:hint="eastAsia"/>
          <w:sz w:val="24"/>
          <w:vertAlign w:val="subscript"/>
        </w:rPr>
        <w:t>2</w:t>
      </w:r>
      <w:r>
        <w:rPr>
          <w:rFonts w:eastAsia="新宋体" w:hint="eastAsia"/>
        </w:rPr>
        <w:t>O</w:t>
      </w:r>
      <w:r>
        <w:t xml:space="preserve"> </w:t>
      </w:r>
    </w:p>
    <w:p w:rsidR="00822B78" w:rsidRDefault="00822B78">
      <w:pPr>
        <w:wordWrap w:val="0"/>
        <w:topLinePunct/>
        <w:rPr>
          <w:rFonts w:eastAsia="楷体"/>
        </w:rPr>
      </w:pPr>
    </w:p>
    <w:p w:rsidR="00822B78" w:rsidRDefault="00D67DFE">
      <w:pPr>
        <w:wordWrap w:val="0"/>
        <w:topLinePunct/>
      </w:pPr>
      <w:r>
        <w:rPr>
          <w:rFonts w:hint="eastAsia"/>
        </w:rPr>
        <w:t>3</w:t>
      </w:r>
      <w:r>
        <w:rPr>
          <w:rFonts w:hint="eastAsia"/>
        </w:rPr>
        <w:t>、</w:t>
      </w:r>
      <w:r>
        <w:rPr>
          <w:rFonts w:hint="eastAsia"/>
        </w:rPr>
        <w:t xml:space="preserve"> </w:t>
      </w:r>
      <w:r>
        <w:t>【</w:t>
      </w:r>
      <w:r>
        <w:rPr>
          <w:color w:val="FF0000"/>
        </w:rPr>
        <w:t>2025•</w:t>
      </w:r>
      <w:r>
        <w:rPr>
          <w:rFonts w:hint="eastAsia"/>
          <w:color w:val="FF0000"/>
        </w:rPr>
        <w:t>绍兴</w:t>
      </w:r>
      <w:r>
        <w:rPr>
          <w:color w:val="FF0000"/>
        </w:rPr>
        <w:t>期</w:t>
      </w:r>
      <w:r>
        <w:rPr>
          <w:rFonts w:hint="eastAsia"/>
          <w:color w:val="FF0000"/>
        </w:rPr>
        <w:t>末</w:t>
      </w:r>
      <w:r>
        <w:t>】</w:t>
      </w:r>
      <w:r>
        <w:rPr>
          <w:rFonts w:eastAsia="新宋体" w:hint="eastAsia"/>
        </w:rPr>
        <w:t>X</w:t>
      </w:r>
      <w:r>
        <w:rPr>
          <w:rFonts w:eastAsia="新宋体" w:hint="eastAsia"/>
          <w:sz w:val="24"/>
          <w:vertAlign w:val="superscript"/>
        </w:rPr>
        <w:t>2+</w:t>
      </w:r>
      <w:r>
        <w:rPr>
          <w:rFonts w:eastAsia="新宋体" w:hint="eastAsia"/>
        </w:rPr>
        <w:t>、</w:t>
      </w:r>
      <w:r>
        <w:rPr>
          <w:rFonts w:eastAsia="新宋体" w:hint="eastAsia"/>
        </w:rPr>
        <w:t>Y</w:t>
      </w:r>
      <w:r>
        <w:rPr>
          <w:rFonts w:eastAsia="新宋体" w:hint="eastAsia"/>
          <w:sz w:val="24"/>
          <w:vertAlign w:val="superscript"/>
        </w:rPr>
        <w:t>2</w:t>
      </w:r>
      <w:r>
        <w:rPr>
          <w:rFonts w:eastAsia="新宋体" w:hint="eastAsia"/>
          <w:sz w:val="24"/>
          <w:vertAlign w:val="superscript"/>
        </w:rPr>
        <w:t>﹣</w:t>
      </w:r>
      <w:r>
        <w:rPr>
          <w:rFonts w:eastAsia="新宋体" w:hint="eastAsia"/>
        </w:rPr>
        <w:t>核外都有</w:t>
      </w:r>
      <w:r>
        <w:rPr>
          <w:rFonts w:eastAsia="新宋体" w:hint="eastAsia"/>
        </w:rPr>
        <w:t>10</w:t>
      </w:r>
      <w:r>
        <w:rPr>
          <w:rFonts w:eastAsia="新宋体" w:hint="eastAsia"/>
        </w:rPr>
        <w:t>个电子，下列对于</w:t>
      </w:r>
      <w:r>
        <w:rPr>
          <w:rFonts w:eastAsia="新宋体" w:hint="eastAsia"/>
        </w:rPr>
        <w:t>X</w:t>
      </w:r>
      <w:r>
        <w:rPr>
          <w:rFonts w:eastAsia="新宋体" w:hint="eastAsia"/>
        </w:rPr>
        <w:t>、</w:t>
      </w:r>
      <w:r>
        <w:rPr>
          <w:rFonts w:eastAsia="新宋体" w:hint="eastAsia"/>
        </w:rPr>
        <w:t>Y</w:t>
      </w:r>
      <w:r>
        <w:rPr>
          <w:rFonts w:eastAsia="新宋体" w:hint="eastAsia"/>
        </w:rPr>
        <w:t>的叙述中正确的是（　　）</w:t>
      </w:r>
    </w:p>
    <w:p w:rsidR="00822B78" w:rsidRDefault="00D67DFE">
      <w:pPr>
        <w:wordWrap w:val="0"/>
        <w:topLinePunct/>
      </w:pPr>
      <w:r>
        <w:rPr>
          <w:rFonts w:eastAsia="新宋体" w:hint="eastAsia"/>
        </w:rPr>
        <w:t>A</w:t>
      </w:r>
      <w:r>
        <w:rPr>
          <w:rFonts w:eastAsia="新宋体" w:hint="eastAsia"/>
        </w:rPr>
        <w:t>．</w:t>
      </w:r>
      <w:r>
        <w:rPr>
          <w:rFonts w:eastAsia="新宋体" w:hint="eastAsia"/>
        </w:rPr>
        <w:t>X</w:t>
      </w:r>
      <w:r>
        <w:rPr>
          <w:rFonts w:eastAsia="新宋体" w:hint="eastAsia"/>
        </w:rPr>
        <w:t>、</w:t>
      </w:r>
      <w:r>
        <w:rPr>
          <w:rFonts w:eastAsia="新宋体" w:hint="eastAsia"/>
        </w:rPr>
        <w:t>Y</w:t>
      </w:r>
      <w:r>
        <w:rPr>
          <w:rFonts w:eastAsia="新宋体" w:hint="eastAsia"/>
        </w:rPr>
        <w:t>的原子核外都有</w:t>
      </w:r>
      <w:r>
        <w:rPr>
          <w:rFonts w:eastAsia="新宋体" w:hint="eastAsia"/>
        </w:rPr>
        <w:t>10</w:t>
      </w:r>
      <w:r>
        <w:rPr>
          <w:rFonts w:eastAsia="新宋体" w:hint="eastAsia"/>
        </w:rPr>
        <w:t>个电子</w:t>
      </w:r>
      <w:r>
        <w:tab/>
      </w:r>
      <w:r>
        <w:tab/>
      </w:r>
      <w:r>
        <w:tab/>
      </w:r>
      <w:r>
        <w:rPr>
          <w:rFonts w:eastAsia="新宋体" w:hint="eastAsia"/>
        </w:rPr>
        <w:t>B</w:t>
      </w:r>
      <w:r>
        <w:rPr>
          <w:rFonts w:eastAsia="新宋体" w:hint="eastAsia"/>
        </w:rPr>
        <w:t>．两种离子共有</w:t>
      </w:r>
      <w:r>
        <w:rPr>
          <w:rFonts w:eastAsia="新宋体" w:hint="eastAsia"/>
        </w:rPr>
        <w:t>20</w:t>
      </w:r>
      <w:r>
        <w:rPr>
          <w:rFonts w:eastAsia="新宋体" w:hint="eastAsia"/>
        </w:rPr>
        <w:t>个质子</w:t>
      </w:r>
      <w:r>
        <w:tab/>
      </w:r>
    </w:p>
    <w:p w:rsidR="00822B78" w:rsidRDefault="00D67DFE">
      <w:pPr>
        <w:wordWrap w:val="0"/>
        <w:topLinePunct/>
        <w:rPr>
          <w:rFonts w:eastAsia="新宋体"/>
        </w:rPr>
      </w:pPr>
      <w:r>
        <w:rPr>
          <w:rFonts w:eastAsia="新宋体" w:hint="eastAsia"/>
        </w:rPr>
        <w:t>C</w:t>
      </w:r>
      <w:r>
        <w:rPr>
          <w:rFonts w:eastAsia="新宋体" w:hint="eastAsia"/>
        </w:rPr>
        <w:t>．</w:t>
      </w:r>
      <w:r>
        <w:rPr>
          <w:rFonts w:eastAsia="新宋体" w:hint="eastAsia"/>
        </w:rPr>
        <w:t>X</w:t>
      </w:r>
      <w:r>
        <w:rPr>
          <w:rFonts w:eastAsia="新宋体" w:hint="eastAsia"/>
        </w:rPr>
        <w:t>、</w:t>
      </w:r>
      <w:r>
        <w:rPr>
          <w:rFonts w:eastAsia="新宋体" w:hint="eastAsia"/>
        </w:rPr>
        <w:t>Y</w:t>
      </w:r>
      <w:r>
        <w:rPr>
          <w:rFonts w:eastAsia="新宋体" w:hint="eastAsia"/>
        </w:rPr>
        <w:t>的原子核内各有</w:t>
      </w:r>
      <w:r>
        <w:rPr>
          <w:rFonts w:eastAsia="新宋体" w:hint="eastAsia"/>
        </w:rPr>
        <w:t>10</w:t>
      </w:r>
      <w:r>
        <w:rPr>
          <w:rFonts w:eastAsia="新宋体" w:hint="eastAsia"/>
        </w:rPr>
        <w:t>个质子</w:t>
      </w:r>
      <w:r>
        <w:tab/>
      </w:r>
      <w:r>
        <w:tab/>
      </w:r>
      <w:r>
        <w:tab/>
      </w:r>
      <w:r>
        <w:rPr>
          <w:rFonts w:eastAsia="新宋体" w:hint="eastAsia"/>
        </w:rPr>
        <w:t>D</w:t>
      </w:r>
      <w:r>
        <w:rPr>
          <w:rFonts w:eastAsia="新宋体" w:hint="eastAsia"/>
        </w:rPr>
        <w:t>．</w:t>
      </w:r>
      <w:r>
        <w:rPr>
          <w:rFonts w:eastAsia="新宋体" w:hint="eastAsia"/>
        </w:rPr>
        <w:t>X</w:t>
      </w:r>
      <w:r>
        <w:rPr>
          <w:rFonts w:eastAsia="新宋体" w:hint="eastAsia"/>
        </w:rPr>
        <w:t>的核电荷数小于</w:t>
      </w:r>
      <w:r>
        <w:rPr>
          <w:rFonts w:eastAsia="新宋体" w:hint="eastAsia"/>
        </w:rPr>
        <w:t>Y</w:t>
      </w:r>
      <w:r>
        <w:rPr>
          <w:rFonts w:eastAsia="新宋体" w:hint="eastAsia"/>
        </w:rPr>
        <w:t>的核电荷数</w:t>
      </w:r>
    </w:p>
    <w:p w:rsidR="00822B78" w:rsidRDefault="00822B78">
      <w:pPr>
        <w:wordWrap w:val="0"/>
        <w:topLinePunct/>
        <w:rPr>
          <w:rFonts w:eastAsia="新宋体"/>
        </w:rPr>
      </w:pPr>
    </w:p>
    <w:p w:rsidR="00822B78" w:rsidRDefault="00D67DFE">
      <w:pPr>
        <w:adjustRightInd w:val="0"/>
        <w:snapToGrid w:val="0"/>
        <w:textAlignment w:val="center"/>
        <w:rPr>
          <w:rFonts w:ascii="黑体" w:eastAsia="黑体" w:hAnsi="黑体"/>
          <w:b/>
          <w:bCs/>
          <w:color w:val="0070C0"/>
          <w:sz w:val="28"/>
          <w:szCs w:val="28"/>
        </w:rPr>
      </w:pPr>
      <w:r>
        <w:rPr>
          <w:rFonts w:ascii="黑体" w:eastAsia="黑体" w:hAnsi="黑体" w:hint="eastAsia"/>
          <w:b/>
          <w:bCs/>
          <w:color w:val="0070C0"/>
          <w:sz w:val="28"/>
          <w:szCs w:val="28"/>
        </w:rPr>
        <w:t>模块二</w:t>
      </w:r>
      <w:r>
        <w:rPr>
          <w:rFonts w:ascii="黑体" w:eastAsia="黑体" w:hAnsi="黑体" w:hint="eastAsia"/>
          <w:b/>
          <w:bCs/>
          <w:color w:val="0070C0"/>
          <w:sz w:val="28"/>
          <w:szCs w:val="28"/>
        </w:rPr>
        <w:t xml:space="preserve"> </w:t>
      </w:r>
      <w:r>
        <w:rPr>
          <w:rFonts w:ascii="黑体" w:eastAsia="黑体" w:hAnsi="黑体" w:hint="eastAsia"/>
          <w:b/>
          <w:bCs/>
          <w:color w:val="0070C0"/>
          <w:sz w:val="28"/>
          <w:szCs w:val="28"/>
        </w:rPr>
        <w:t>有关元素化合价的计算</w:t>
      </w:r>
    </w:p>
    <w:p w:rsidR="00822B78" w:rsidRDefault="00822B78">
      <w:pPr>
        <w:adjustRightInd w:val="0"/>
        <w:snapToGrid w:val="0"/>
        <w:spacing w:afterLines="30" w:after="93" w:line="276" w:lineRule="auto"/>
      </w:pPr>
    </w:p>
    <w:p w:rsidR="00822B78" w:rsidRDefault="00D67DFE">
      <w:pPr>
        <w:wordWrap w:val="0"/>
        <w:topLinePunct/>
        <w:rPr>
          <w:rFonts w:eastAsia="新宋体"/>
        </w:rPr>
      </w:pPr>
      <w:r>
        <w:rPr>
          <w:rFonts w:hint="eastAsia"/>
        </w:rPr>
        <w:t>1</w:t>
      </w:r>
      <w:r>
        <w:rPr>
          <w:rFonts w:hint="eastAsia"/>
        </w:rPr>
        <w:t>、</w:t>
      </w:r>
      <w:r>
        <w:rPr>
          <w:rFonts w:hint="eastAsia"/>
        </w:rPr>
        <w:t xml:space="preserve"> </w:t>
      </w:r>
      <w:r>
        <w:t>【</w:t>
      </w:r>
      <w:r>
        <w:rPr>
          <w:color w:val="FF0000"/>
        </w:rPr>
        <w:t>2025•</w:t>
      </w:r>
      <w:r>
        <w:rPr>
          <w:rFonts w:hint="eastAsia"/>
          <w:color w:val="FF0000"/>
        </w:rPr>
        <w:t>杭州</w:t>
      </w:r>
      <w:r>
        <w:rPr>
          <w:color w:val="FF0000"/>
        </w:rPr>
        <w:t>期</w:t>
      </w:r>
      <w:r>
        <w:rPr>
          <w:rFonts w:hint="eastAsia"/>
          <w:color w:val="FF0000"/>
        </w:rPr>
        <w:t>末</w:t>
      </w:r>
      <w:r>
        <w:t>】</w:t>
      </w:r>
      <w:r>
        <w:rPr>
          <w:rFonts w:eastAsia="新宋体" w:hint="eastAsia"/>
        </w:rPr>
        <w:t>在宏观、微观和符号之间建立联系有利于我们理解物质的构成。</w:t>
      </w:r>
    </w:p>
    <w:p w:rsidR="00822B78" w:rsidRDefault="00D67DFE">
      <w:pPr>
        <w:topLinePunct/>
        <w:jc w:val="center"/>
      </w:pPr>
      <w:r>
        <w:rPr>
          <w:rFonts w:eastAsia="新宋体" w:hint="eastAsia"/>
          <w:noProof/>
        </w:rPr>
        <w:drawing>
          <wp:inline distT="0" distB="0" distL="0" distR="0">
            <wp:extent cx="2014220" cy="908685"/>
            <wp:effectExtent l="0" t="0" r="5080" b="5715"/>
            <wp:docPr id="1"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菁优网：http://www.jyeoo.com"/>
                    <pic:cNvPicPr>
                      <a:picLocks noChangeAspect="1"/>
                    </pic:cNvPicPr>
                  </pic:nvPicPr>
                  <pic:blipFill>
                    <a:blip r:embed="rId9" cstate="print"/>
                    <a:stretch>
                      <a:fillRect/>
                    </a:stretch>
                  </pic:blipFill>
                  <pic:spPr>
                    <a:xfrm>
                      <a:off x="0" y="0"/>
                      <a:ext cx="2014220" cy="908685"/>
                    </a:xfrm>
                    <a:prstGeom prst="rect">
                      <a:avLst/>
                    </a:prstGeom>
                  </pic:spPr>
                </pic:pic>
              </a:graphicData>
            </a:graphic>
          </wp:inline>
        </w:drawing>
      </w:r>
    </w:p>
    <w:p w:rsidR="00822B78" w:rsidRDefault="00D67DFE">
      <w:pPr>
        <w:wordWrap w:val="0"/>
        <w:topLinePunct/>
      </w:pPr>
      <w:r>
        <w:rPr>
          <w:rFonts w:eastAsia="新宋体" w:hint="eastAsia"/>
        </w:rPr>
        <w:t>（</w:t>
      </w:r>
      <w:r>
        <w:rPr>
          <w:rFonts w:eastAsia="新宋体" w:hint="eastAsia"/>
        </w:rPr>
        <w:t>1</w:t>
      </w:r>
      <w:r>
        <w:rPr>
          <w:rFonts w:eastAsia="新宋体" w:hint="eastAsia"/>
        </w:rPr>
        <w:t>）</w:t>
      </w:r>
      <w:r>
        <w:rPr>
          <w:rFonts w:hint="eastAsia"/>
        </w:rPr>
        <w:t>物质</w:t>
      </w:r>
      <w:r>
        <w:rPr>
          <w:rFonts w:eastAsia="新宋体" w:hint="eastAsia"/>
        </w:rPr>
        <w:t>的组成及构成关系如图所示，图中</w:t>
      </w:r>
      <w:r>
        <w:rPr>
          <w:rFonts w:eastAsia="Calibri" w:hint="eastAsia"/>
        </w:rPr>
        <w:t>②</w:t>
      </w:r>
      <w:r>
        <w:rPr>
          <w:rFonts w:eastAsia="新宋体" w:hint="eastAsia"/>
        </w:rPr>
        <w:t>表示的是</w:t>
      </w:r>
      <w:r>
        <w:rPr>
          <w:rFonts w:eastAsia="新宋体" w:hint="eastAsia"/>
          <w:u w:val="single"/>
        </w:rPr>
        <w:t xml:space="preserve">　</w:t>
      </w:r>
      <w:r>
        <w:rPr>
          <w:rFonts w:eastAsia="新宋体" w:hint="eastAsia"/>
          <w:u w:val="single"/>
        </w:rPr>
        <w:t xml:space="preserve">   </w:t>
      </w:r>
      <w:r>
        <w:rPr>
          <w:rFonts w:eastAsia="新宋体" w:hint="eastAsia"/>
          <w:u w:val="single"/>
        </w:rPr>
        <w:t xml:space="preserve">　</w:t>
      </w:r>
      <w:r>
        <w:rPr>
          <w:rFonts w:eastAsia="新宋体" w:hint="eastAsia"/>
        </w:rPr>
        <w:t>（选填“分子”或“原子”）。</w:t>
      </w:r>
    </w:p>
    <w:p w:rsidR="00822B78" w:rsidRDefault="00D67DFE">
      <w:pPr>
        <w:wordWrap w:val="0"/>
        <w:topLinePunct/>
        <w:rPr>
          <w:rFonts w:eastAsia="楷体"/>
        </w:rPr>
      </w:pPr>
      <w:r>
        <w:rPr>
          <w:rFonts w:eastAsia="新宋体" w:hint="eastAsia"/>
        </w:rPr>
        <w:t>（</w:t>
      </w:r>
      <w:r>
        <w:rPr>
          <w:rFonts w:eastAsia="新宋体" w:hint="eastAsia"/>
        </w:rPr>
        <w:t>2</w:t>
      </w:r>
      <w:r>
        <w:rPr>
          <w:rFonts w:eastAsia="新宋体" w:hint="eastAsia"/>
        </w:rPr>
        <w:t>）从物质组成角度来看，碳酸钙（</w:t>
      </w:r>
      <w:r>
        <w:rPr>
          <w:rFonts w:eastAsia="新宋体" w:hint="eastAsia"/>
        </w:rPr>
        <w:t>CaCO</w:t>
      </w:r>
      <w:r>
        <w:rPr>
          <w:rFonts w:eastAsia="新宋体" w:hint="eastAsia"/>
          <w:sz w:val="24"/>
          <w:vertAlign w:val="subscript"/>
        </w:rPr>
        <w:t>3</w:t>
      </w:r>
      <w:r>
        <w:rPr>
          <w:rFonts w:eastAsia="新宋体" w:hint="eastAsia"/>
        </w:rPr>
        <w:t>）是由</w:t>
      </w:r>
      <w:r>
        <w:rPr>
          <w:rFonts w:eastAsia="新宋体" w:hint="eastAsia"/>
          <w:u w:val="single"/>
        </w:rPr>
        <w:t xml:space="preserve">　</w:t>
      </w:r>
      <w:r>
        <w:rPr>
          <w:rFonts w:eastAsia="新宋体" w:hint="eastAsia"/>
          <w:u w:val="single"/>
        </w:rPr>
        <w:t xml:space="preserve">   </w:t>
      </w:r>
      <w:r>
        <w:rPr>
          <w:rFonts w:eastAsia="新宋体" w:hint="eastAsia"/>
          <w:u w:val="single"/>
        </w:rPr>
        <w:t xml:space="preserve">　</w:t>
      </w:r>
      <w:r>
        <w:rPr>
          <w:rFonts w:eastAsia="新宋体" w:hint="eastAsia"/>
        </w:rPr>
        <w:t>种元素组成，其中钙元素的化合价为</w:t>
      </w:r>
      <w:r>
        <w:rPr>
          <w:rFonts w:eastAsia="新宋体" w:hint="eastAsia"/>
          <w:u w:val="single"/>
        </w:rPr>
        <w:t xml:space="preserve">　</w:t>
      </w:r>
      <w:r>
        <w:rPr>
          <w:rFonts w:eastAsia="新宋体" w:hint="eastAsia"/>
          <w:u w:val="single"/>
        </w:rPr>
        <w:t xml:space="preserve">   </w:t>
      </w:r>
      <w:r>
        <w:rPr>
          <w:rFonts w:eastAsia="新宋体" w:hint="eastAsia"/>
          <w:u w:val="single"/>
        </w:rPr>
        <w:t xml:space="preserve">　</w:t>
      </w:r>
      <w:r>
        <w:rPr>
          <w:rFonts w:eastAsia="新宋体" w:hint="eastAsia"/>
        </w:rPr>
        <w:t>。</w:t>
      </w:r>
    </w:p>
    <w:p w:rsidR="00822B78" w:rsidRDefault="00822B78">
      <w:pPr>
        <w:wordWrap w:val="0"/>
        <w:topLinePunct/>
      </w:pPr>
    </w:p>
    <w:p w:rsidR="00822B78" w:rsidRDefault="00D67DFE">
      <w:pPr>
        <w:wordWrap w:val="0"/>
        <w:topLinePunct/>
      </w:pPr>
      <w:r>
        <w:rPr>
          <w:rFonts w:hint="eastAsia"/>
        </w:rPr>
        <w:t>2</w:t>
      </w:r>
      <w:r>
        <w:rPr>
          <w:rFonts w:hint="eastAsia"/>
        </w:rPr>
        <w:t>、</w:t>
      </w:r>
      <w:r>
        <w:rPr>
          <w:rFonts w:hint="eastAsia"/>
        </w:rPr>
        <w:t xml:space="preserve"> </w:t>
      </w:r>
      <w:r>
        <w:t>【</w:t>
      </w:r>
      <w:r>
        <w:rPr>
          <w:color w:val="FF0000"/>
        </w:rPr>
        <w:t>2025•</w:t>
      </w:r>
      <w:r>
        <w:rPr>
          <w:color w:val="FF0000"/>
        </w:rPr>
        <w:t>宁波期末</w:t>
      </w:r>
      <w:r>
        <w:t>】写出下列物质的化学式、离子符号或化学符号。</w:t>
      </w:r>
    </w:p>
    <w:p w:rsidR="00822B78" w:rsidRDefault="00D67DFE">
      <w:pPr>
        <w:wordWrap w:val="0"/>
        <w:topLinePunct/>
      </w:pPr>
      <w:r>
        <w:t>（</w:t>
      </w:r>
      <w:r>
        <w:t>1</w:t>
      </w:r>
      <w:r>
        <w:t>）五氧化二磷中磷元素的化合价为</w:t>
      </w:r>
      <w:r>
        <w:t>+5</w:t>
      </w:r>
      <w:r>
        <w:t>价：</w:t>
      </w:r>
      <w:r>
        <w:rPr>
          <w:u w:val="single"/>
        </w:rPr>
        <w:t xml:space="preserve">　</w:t>
      </w:r>
      <w:r>
        <w:rPr>
          <w:u w:val="single"/>
        </w:rPr>
        <w:t xml:space="preserve"> </w:t>
      </w:r>
      <w:r>
        <w:rPr>
          <w:u w:val="single"/>
        </w:rPr>
        <w:t xml:space="preserve">　</w:t>
      </w:r>
      <w:r>
        <w:t>。</w:t>
      </w:r>
    </w:p>
    <w:p w:rsidR="00822B78" w:rsidRDefault="00D67DFE">
      <w:pPr>
        <w:wordWrap w:val="0"/>
        <w:topLinePunct/>
      </w:pPr>
      <w:r>
        <w:t>（</w:t>
      </w:r>
      <w:r>
        <w:t>2</w:t>
      </w:r>
      <w:r>
        <w:t>）保持水的化学性质的粒子是</w:t>
      </w:r>
      <w:r>
        <w:rPr>
          <w:u w:val="single"/>
        </w:rPr>
        <w:t xml:space="preserve">　</w:t>
      </w:r>
      <w:r>
        <w:rPr>
          <w:u w:val="single"/>
        </w:rPr>
        <w:t xml:space="preserve"> </w:t>
      </w:r>
      <w:r>
        <w:rPr>
          <w:u w:val="single"/>
        </w:rPr>
        <w:t xml:space="preserve">　</w:t>
      </w:r>
      <w:r>
        <w:t xml:space="preserve"> </w:t>
      </w:r>
      <w:r>
        <w:t>。</w:t>
      </w:r>
    </w:p>
    <w:p w:rsidR="00822B78" w:rsidRDefault="00D67DFE">
      <w:pPr>
        <w:wordWrap w:val="0"/>
        <w:topLinePunct/>
      </w:pPr>
      <w:r>
        <w:t>（</w:t>
      </w:r>
      <w:r>
        <w:t>3</w:t>
      </w:r>
      <w:r>
        <w:t>）稀土元素</w:t>
      </w:r>
      <w:proofErr w:type="gramStart"/>
      <w:r>
        <w:t>铕</w:t>
      </w:r>
      <w:proofErr w:type="gramEnd"/>
      <w:r>
        <w:t>（</w:t>
      </w:r>
      <w:proofErr w:type="spellStart"/>
      <w:r>
        <w:t>Eu</w:t>
      </w:r>
      <w:proofErr w:type="spellEnd"/>
      <w:r>
        <w:t>）是激光及原子能应用的重要的材料，已知氯化铕的化学式为</w:t>
      </w:r>
      <w:r>
        <w:t>EuCl</w:t>
      </w:r>
      <w:r>
        <w:rPr>
          <w:sz w:val="24"/>
          <w:vertAlign w:val="subscript"/>
        </w:rPr>
        <w:t>3</w:t>
      </w:r>
      <w:r>
        <w:t>，则氧化铕的化学式为</w:t>
      </w:r>
      <w:r>
        <w:rPr>
          <w:u w:val="single"/>
        </w:rPr>
        <w:t xml:space="preserve">　</w:t>
      </w:r>
      <w:r>
        <w:rPr>
          <w:u w:val="single"/>
        </w:rPr>
        <w:t xml:space="preserve"> </w:t>
      </w:r>
      <w:r>
        <w:rPr>
          <w:u w:val="single"/>
        </w:rPr>
        <w:t xml:space="preserve">　</w:t>
      </w:r>
      <w:r>
        <w:t>。</w:t>
      </w:r>
    </w:p>
    <w:p w:rsidR="00822B78" w:rsidRDefault="00822B78">
      <w:pPr>
        <w:wordWrap w:val="0"/>
        <w:topLinePunct/>
      </w:pPr>
    </w:p>
    <w:p w:rsidR="00822B78" w:rsidRDefault="00822B78">
      <w:pPr>
        <w:wordWrap w:val="0"/>
        <w:topLinePunct/>
      </w:pPr>
    </w:p>
    <w:p w:rsidR="00822B78" w:rsidRDefault="00D67DFE">
      <w:pPr>
        <w:adjustRightInd w:val="0"/>
        <w:snapToGrid w:val="0"/>
        <w:textAlignment w:val="center"/>
        <w:rPr>
          <w:rFonts w:ascii="黑体" w:eastAsia="黑体" w:hAnsi="黑体"/>
          <w:b/>
          <w:bCs/>
          <w:color w:val="0070C0"/>
          <w:sz w:val="28"/>
          <w:szCs w:val="28"/>
        </w:rPr>
      </w:pPr>
      <w:r>
        <w:rPr>
          <w:rFonts w:ascii="黑体" w:eastAsia="黑体" w:hAnsi="黑体" w:hint="eastAsia"/>
          <w:b/>
          <w:bCs/>
          <w:color w:val="0070C0"/>
          <w:sz w:val="28"/>
          <w:szCs w:val="28"/>
        </w:rPr>
        <w:t>模块三</w:t>
      </w:r>
      <w:r>
        <w:rPr>
          <w:rFonts w:ascii="黑体" w:eastAsia="黑体" w:hAnsi="黑体" w:hint="eastAsia"/>
          <w:b/>
          <w:bCs/>
          <w:color w:val="0070C0"/>
          <w:sz w:val="28"/>
          <w:szCs w:val="28"/>
        </w:rPr>
        <w:t xml:space="preserve"> </w:t>
      </w:r>
      <w:r>
        <w:rPr>
          <w:rFonts w:ascii="黑体" w:eastAsia="黑体" w:hAnsi="黑体" w:hint="eastAsia"/>
          <w:b/>
          <w:bCs/>
          <w:color w:val="0070C0"/>
          <w:sz w:val="28"/>
          <w:szCs w:val="28"/>
        </w:rPr>
        <w:t>元素质量分数和质量比的计算</w:t>
      </w:r>
    </w:p>
    <w:p w:rsidR="00822B78" w:rsidRDefault="00822B78">
      <w:pPr>
        <w:adjustRightInd w:val="0"/>
        <w:snapToGrid w:val="0"/>
        <w:spacing w:afterLines="30" w:after="93" w:line="276" w:lineRule="auto"/>
      </w:pPr>
    </w:p>
    <w:p w:rsidR="00822B78" w:rsidRDefault="00D67DFE">
      <w:pPr>
        <w:wordWrap w:val="0"/>
        <w:topLinePunct/>
      </w:pPr>
      <w:r>
        <w:rPr>
          <w:rFonts w:hint="eastAsia"/>
        </w:rPr>
        <w:lastRenderedPageBreak/>
        <w:t>1</w:t>
      </w:r>
      <w:r>
        <w:rPr>
          <w:rFonts w:hint="eastAsia"/>
        </w:rPr>
        <w:t>、</w:t>
      </w:r>
      <w:r>
        <w:rPr>
          <w:rFonts w:hint="eastAsia"/>
        </w:rPr>
        <w:t xml:space="preserve"> </w:t>
      </w:r>
      <w:r>
        <w:t>【</w:t>
      </w:r>
      <w:r>
        <w:rPr>
          <w:color w:val="FF0000"/>
        </w:rPr>
        <w:t>2025•</w:t>
      </w:r>
      <w:r>
        <w:rPr>
          <w:rFonts w:hint="eastAsia"/>
          <w:color w:val="FF0000"/>
        </w:rPr>
        <w:t>宁波</w:t>
      </w:r>
      <w:r>
        <w:rPr>
          <w:color w:val="FF0000"/>
        </w:rPr>
        <w:t>期</w:t>
      </w:r>
      <w:r>
        <w:rPr>
          <w:rFonts w:hint="eastAsia"/>
          <w:color w:val="FF0000"/>
        </w:rPr>
        <w:t>末</w:t>
      </w:r>
      <w:r>
        <w:t>】</w:t>
      </w:r>
      <w:r>
        <w:rPr>
          <w:rFonts w:eastAsia="新宋体" w:hint="eastAsia"/>
        </w:rPr>
        <w:t>人类对火星的探索始于</w:t>
      </w:r>
      <w:r>
        <w:rPr>
          <w:rFonts w:eastAsia="新宋体" w:hint="eastAsia"/>
        </w:rPr>
        <w:t>60</w:t>
      </w:r>
      <w:r>
        <w:rPr>
          <w:rFonts w:eastAsia="新宋体" w:hint="eastAsia"/>
        </w:rPr>
        <w:t>多年前，迄今为止全世界开展了</w:t>
      </w:r>
      <w:r>
        <w:rPr>
          <w:rFonts w:eastAsia="新宋体" w:hint="eastAsia"/>
        </w:rPr>
        <w:t>47</w:t>
      </w:r>
      <w:r>
        <w:rPr>
          <w:rFonts w:eastAsia="新宋体" w:hint="eastAsia"/>
        </w:rPr>
        <w:t>次火星探测任务，实现了对火星的飞掠、环绕、着陆和巡视探测。据探测火星上有针铁矿和黄钾铁矾</w:t>
      </w:r>
      <w:r>
        <w:rPr>
          <w:rFonts w:eastAsia="新宋体" w:hint="eastAsia"/>
        </w:rPr>
        <w:t>[</w:t>
      </w:r>
      <w:r>
        <w:rPr>
          <w:rFonts w:eastAsia="新宋体" w:hint="eastAsia"/>
        </w:rPr>
        <w:t>化学式为</w:t>
      </w:r>
      <w:r>
        <w:rPr>
          <w:rFonts w:eastAsia="新宋体" w:hint="eastAsia"/>
        </w:rPr>
        <w:t>KFe</w:t>
      </w:r>
      <w:r>
        <w:rPr>
          <w:rFonts w:eastAsia="新宋体" w:hint="eastAsia"/>
          <w:sz w:val="24"/>
          <w:vertAlign w:val="subscript"/>
        </w:rPr>
        <w:t>3</w:t>
      </w:r>
      <w:r>
        <w:rPr>
          <w:rFonts w:eastAsia="新宋体" w:hint="eastAsia"/>
        </w:rPr>
        <w:t>（</w:t>
      </w:r>
      <w:r>
        <w:rPr>
          <w:rFonts w:eastAsia="新宋体" w:hint="eastAsia"/>
        </w:rPr>
        <w:t>SO</w:t>
      </w:r>
      <w:r>
        <w:rPr>
          <w:rFonts w:eastAsia="新宋体" w:hint="eastAsia"/>
          <w:sz w:val="24"/>
          <w:vertAlign w:val="subscript"/>
        </w:rPr>
        <w:t>4</w:t>
      </w:r>
      <w:r>
        <w:rPr>
          <w:rFonts w:eastAsia="新宋体" w:hint="eastAsia"/>
        </w:rPr>
        <w:t>）</w:t>
      </w:r>
      <w:r>
        <w:rPr>
          <w:rFonts w:eastAsia="新宋体" w:hint="eastAsia"/>
          <w:sz w:val="24"/>
          <w:vertAlign w:val="subscript"/>
        </w:rPr>
        <w:t>2</w:t>
      </w:r>
      <w:r>
        <w:rPr>
          <w:rFonts w:eastAsia="新宋体" w:hint="eastAsia"/>
        </w:rPr>
        <w:t>（</w:t>
      </w:r>
      <w:r>
        <w:rPr>
          <w:rFonts w:eastAsia="新宋体" w:hint="eastAsia"/>
        </w:rPr>
        <w:t>OH</w:t>
      </w:r>
      <w:r>
        <w:rPr>
          <w:rFonts w:eastAsia="新宋体" w:hint="eastAsia"/>
        </w:rPr>
        <w:t>）</w:t>
      </w:r>
      <w:r>
        <w:rPr>
          <w:rFonts w:eastAsia="新宋体" w:hint="eastAsia"/>
          <w:sz w:val="24"/>
          <w:vertAlign w:val="subscript"/>
        </w:rPr>
        <w:t>n</w:t>
      </w:r>
      <w:r>
        <w:rPr>
          <w:rFonts w:eastAsia="新宋体" w:hint="eastAsia"/>
        </w:rPr>
        <w:t>]</w:t>
      </w:r>
      <w:r>
        <w:rPr>
          <w:rFonts w:eastAsia="新宋体" w:hint="eastAsia"/>
        </w:rPr>
        <w:t>，从而证明火星表面曾经存在过水。</w:t>
      </w:r>
    </w:p>
    <w:p w:rsidR="00822B78" w:rsidRDefault="00D67DFE">
      <w:pPr>
        <w:wordWrap w:val="0"/>
        <w:topLinePunct/>
      </w:pPr>
      <w:r>
        <w:rPr>
          <w:rFonts w:eastAsia="新宋体" w:hint="eastAsia"/>
        </w:rPr>
        <w:t>（</w:t>
      </w:r>
      <w:r>
        <w:rPr>
          <w:rFonts w:eastAsia="新宋体" w:hint="eastAsia"/>
        </w:rPr>
        <w:t>1</w:t>
      </w:r>
      <w:r>
        <w:rPr>
          <w:rFonts w:eastAsia="新宋体" w:hint="eastAsia"/>
        </w:rPr>
        <w:t>）</w:t>
      </w:r>
      <w:r>
        <w:rPr>
          <w:rFonts w:hint="eastAsia"/>
        </w:rPr>
        <w:t>黄钾铁矾</w:t>
      </w:r>
      <w:r>
        <w:rPr>
          <w:rFonts w:eastAsia="新宋体" w:hint="eastAsia"/>
        </w:rPr>
        <w:t>[KFe</w:t>
      </w:r>
      <w:r>
        <w:rPr>
          <w:rFonts w:eastAsia="新宋体" w:hint="eastAsia"/>
          <w:sz w:val="24"/>
          <w:vertAlign w:val="subscript"/>
        </w:rPr>
        <w:t>3</w:t>
      </w:r>
      <w:r>
        <w:rPr>
          <w:rFonts w:eastAsia="新宋体" w:hint="eastAsia"/>
        </w:rPr>
        <w:t>（</w:t>
      </w:r>
      <w:r>
        <w:rPr>
          <w:rFonts w:eastAsia="新宋体" w:hint="eastAsia"/>
        </w:rPr>
        <w:t>SO</w:t>
      </w:r>
      <w:r>
        <w:rPr>
          <w:rFonts w:eastAsia="新宋体" w:hint="eastAsia"/>
          <w:sz w:val="24"/>
          <w:vertAlign w:val="subscript"/>
        </w:rPr>
        <w:t>4</w:t>
      </w:r>
      <w:r>
        <w:rPr>
          <w:rFonts w:eastAsia="新宋体" w:hint="eastAsia"/>
        </w:rPr>
        <w:t>）</w:t>
      </w:r>
      <w:r>
        <w:rPr>
          <w:rFonts w:eastAsia="新宋体" w:hint="eastAsia"/>
          <w:sz w:val="24"/>
          <w:vertAlign w:val="subscript"/>
        </w:rPr>
        <w:t>2</w:t>
      </w:r>
      <w:r>
        <w:rPr>
          <w:rFonts w:eastAsia="新宋体" w:hint="eastAsia"/>
        </w:rPr>
        <w:t>（</w:t>
      </w:r>
      <w:r>
        <w:rPr>
          <w:rFonts w:eastAsia="新宋体" w:hint="eastAsia"/>
        </w:rPr>
        <w:t>OH</w:t>
      </w:r>
      <w:r>
        <w:rPr>
          <w:rFonts w:eastAsia="新宋体" w:hint="eastAsia"/>
        </w:rPr>
        <w:t>）</w:t>
      </w:r>
      <w:r>
        <w:rPr>
          <w:rFonts w:eastAsia="新宋体" w:hint="eastAsia"/>
          <w:sz w:val="24"/>
          <w:vertAlign w:val="subscript"/>
        </w:rPr>
        <w:t>n</w:t>
      </w:r>
      <w:r>
        <w:rPr>
          <w:rFonts w:eastAsia="新宋体" w:hint="eastAsia"/>
        </w:rPr>
        <w:t>]</w:t>
      </w:r>
      <w:r>
        <w:rPr>
          <w:rFonts w:eastAsia="新宋体" w:hint="eastAsia"/>
        </w:rPr>
        <w:t>中</w:t>
      </w:r>
      <w:r>
        <w:rPr>
          <w:rFonts w:eastAsia="新宋体" w:hint="eastAsia"/>
        </w:rPr>
        <w:t>n</w:t>
      </w:r>
      <w:r>
        <w:rPr>
          <w:rFonts w:eastAsia="新宋体" w:hint="eastAsia"/>
        </w:rPr>
        <w:t>的值为</w:t>
      </w:r>
      <w:proofErr w:type="gramStart"/>
      <w:r>
        <w:rPr>
          <w:rFonts w:eastAsia="新宋体" w:hint="eastAsia"/>
          <w:u w:val="single"/>
        </w:rPr>
        <w:t xml:space="preserve">　　　　　</w:t>
      </w:r>
      <w:proofErr w:type="gramEnd"/>
      <w:r>
        <w:rPr>
          <w:rFonts w:eastAsia="新宋体" w:hint="eastAsia"/>
        </w:rPr>
        <w:t>。</w:t>
      </w:r>
    </w:p>
    <w:p w:rsidR="00822B78" w:rsidRDefault="00D67DFE">
      <w:pPr>
        <w:wordWrap w:val="0"/>
        <w:topLinePunct/>
      </w:pPr>
      <w:r>
        <w:rPr>
          <w:rFonts w:eastAsia="新宋体" w:hint="eastAsia"/>
        </w:rPr>
        <w:t>（</w:t>
      </w:r>
      <w:r>
        <w:rPr>
          <w:rFonts w:eastAsia="新宋体" w:hint="eastAsia"/>
        </w:rPr>
        <w:t>2</w:t>
      </w:r>
      <w:r>
        <w:rPr>
          <w:rFonts w:eastAsia="新宋体" w:hint="eastAsia"/>
        </w:rPr>
        <w:t>）</w:t>
      </w:r>
      <w:r>
        <w:rPr>
          <w:rFonts w:hint="eastAsia"/>
        </w:rPr>
        <w:t>黄钾铁矾</w:t>
      </w:r>
      <w:r>
        <w:rPr>
          <w:rFonts w:eastAsia="新宋体" w:hint="eastAsia"/>
        </w:rPr>
        <w:t>中铁元素和</w:t>
      </w:r>
      <w:proofErr w:type="gramStart"/>
      <w:r>
        <w:rPr>
          <w:rFonts w:eastAsia="新宋体" w:hint="eastAsia"/>
        </w:rPr>
        <w:t>硫元素</w:t>
      </w:r>
      <w:proofErr w:type="gramEnd"/>
      <w:r>
        <w:rPr>
          <w:rFonts w:eastAsia="新宋体" w:hint="eastAsia"/>
        </w:rPr>
        <w:t>的质量比为</w:t>
      </w:r>
      <w:proofErr w:type="gramStart"/>
      <w:r>
        <w:rPr>
          <w:rFonts w:eastAsia="新宋体" w:hint="eastAsia"/>
          <w:u w:val="single"/>
        </w:rPr>
        <w:t xml:space="preserve">　　　　　</w:t>
      </w:r>
      <w:proofErr w:type="gramEnd"/>
      <w:r>
        <w:rPr>
          <w:rFonts w:eastAsia="新宋体" w:hint="eastAsia"/>
        </w:rPr>
        <w:t xml:space="preserve"> </w:t>
      </w:r>
      <w:r>
        <w:rPr>
          <w:rFonts w:eastAsia="新宋体" w:hint="eastAsia"/>
        </w:rPr>
        <w:t>。</w:t>
      </w:r>
    </w:p>
    <w:p w:rsidR="00822B78" w:rsidRDefault="00D67DFE">
      <w:pPr>
        <w:wordWrap w:val="0"/>
        <w:topLinePunct/>
      </w:pPr>
      <w:r>
        <w:rPr>
          <w:rFonts w:eastAsia="新宋体" w:hint="eastAsia"/>
        </w:rPr>
        <w:t>（</w:t>
      </w:r>
      <w:r>
        <w:rPr>
          <w:rFonts w:eastAsia="新宋体" w:hint="eastAsia"/>
        </w:rPr>
        <w:t>3</w:t>
      </w:r>
      <w:r>
        <w:rPr>
          <w:rFonts w:eastAsia="新宋体" w:hint="eastAsia"/>
        </w:rPr>
        <w:t>）</w:t>
      </w:r>
      <w:r>
        <w:rPr>
          <w:rFonts w:hint="eastAsia"/>
        </w:rPr>
        <w:t>黄钾铁矾</w:t>
      </w:r>
      <w:r>
        <w:rPr>
          <w:rFonts w:eastAsia="新宋体" w:hint="eastAsia"/>
        </w:rPr>
        <w:t>中所含氧元素的质量分数是</w:t>
      </w:r>
      <w:proofErr w:type="gramStart"/>
      <w:r>
        <w:rPr>
          <w:rFonts w:eastAsia="新宋体" w:hint="eastAsia"/>
          <w:u w:val="single"/>
        </w:rPr>
        <w:t xml:space="preserve">　　　　　</w:t>
      </w:r>
      <w:proofErr w:type="gramEnd"/>
      <w:r>
        <w:rPr>
          <w:rFonts w:eastAsia="新宋体" w:hint="eastAsia"/>
        </w:rPr>
        <w:t>（结果保留至</w:t>
      </w:r>
      <w:r>
        <w:rPr>
          <w:rFonts w:eastAsia="新宋体" w:hint="eastAsia"/>
        </w:rPr>
        <w:t>0.1%</w:t>
      </w:r>
      <w:r>
        <w:rPr>
          <w:rFonts w:eastAsia="新宋体" w:hint="eastAsia"/>
        </w:rPr>
        <w:t>）。</w:t>
      </w:r>
    </w:p>
    <w:p w:rsidR="00822B78" w:rsidRDefault="00822B78">
      <w:pPr>
        <w:wordWrap w:val="0"/>
        <w:topLinePunct/>
      </w:pPr>
    </w:p>
    <w:p w:rsidR="00822B78" w:rsidRDefault="00D67DFE">
      <w:pPr>
        <w:wordWrap w:val="0"/>
        <w:topLinePunct/>
      </w:pPr>
      <w:r>
        <w:rPr>
          <w:rFonts w:hint="eastAsia"/>
        </w:rPr>
        <w:t>2</w:t>
      </w:r>
      <w:r>
        <w:rPr>
          <w:rFonts w:hint="eastAsia"/>
        </w:rPr>
        <w:t>、</w:t>
      </w:r>
      <w:r>
        <w:rPr>
          <w:rFonts w:hint="eastAsia"/>
        </w:rPr>
        <w:t xml:space="preserve"> </w:t>
      </w:r>
      <w:r>
        <w:t>【</w:t>
      </w:r>
      <w:r>
        <w:rPr>
          <w:color w:val="FF0000"/>
        </w:rPr>
        <w:t>2025•</w:t>
      </w:r>
      <w:r>
        <w:rPr>
          <w:rFonts w:hint="eastAsia"/>
          <w:color w:val="FF0000"/>
        </w:rPr>
        <w:t>台州</w:t>
      </w:r>
      <w:r>
        <w:rPr>
          <w:color w:val="FF0000"/>
        </w:rPr>
        <w:t>期</w:t>
      </w:r>
      <w:r>
        <w:rPr>
          <w:rFonts w:hint="eastAsia"/>
          <w:color w:val="FF0000"/>
        </w:rPr>
        <w:t>末</w:t>
      </w:r>
      <w:r>
        <w:t>】</w:t>
      </w:r>
      <w:r>
        <w:rPr>
          <w:rFonts w:eastAsia="新宋体" w:hint="eastAsia"/>
        </w:rPr>
        <w:t>芹菜属于光敏性食物，因其含有呋喃香豆素类物质，人体接触这类物质后经暴晒可能会引发光敏性皮炎，表现为皮肤红肿、瘙痒或起疹等。其中补骨脂素（</w:t>
      </w:r>
      <w:r>
        <w:rPr>
          <w:rFonts w:eastAsia="新宋体" w:hint="eastAsia"/>
        </w:rPr>
        <w:t>C</w:t>
      </w:r>
      <w:r>
        <w:rPr>
          <w:rFonts w:eastAsia="新宋体" w:hint="eastAsia"/>
          <w:sz w:val="24"/>
          <w:vertAlign w:val="subscript"/>
        </w:rPr>
        <w:t>11</w:t>
      </w:r>
      <w:r>
        <w:rPr>
          <w:rFonts w:eastAsia="新宋体" w:hint="eastAsia"/>
        </w:rPr>
        <w:t>H</w:t>
      </w:r>
      <w:r>
        <w:rPr>
          <w:rFonts w:eastAsia="新宋体" w:hint="eastAsia"/>
          <w:sz w:val="24"/>
          <w:vertAlign w:val="subscript"/>
        </w:rPr>
        <w:t>6</w:t>
      </w:r>
      <w:r>
        <w:rPr>
          <w:rFonts w:eastAsia="新宋体" w:hint="eastAsia"/>
        </w:rPr>
        <w:t>O</w:t>
      </w:r>
      <w:r>
        <w:rPr>
          <w:rFonts w:eastAsia="新宋体" w:hint="eastAsia"/>
          <w:sz w:val="24"/>
          <w:vertAlign w:val="subscript"/>
        </w:rPr>
        <w:t>3</w:t>
      </w:r>
      <w:r>
        <w:rPr>
          <w:rFonts w:eastAsia="新宋体" w:hint="eastAsia"/>
        </w:rPr>
        <w:t>）和欧前胡素（</w:t>
      </w:r>
      <w:r>
        <w:rPr>
          <w:rFonts w:eastAsia="新宋体" w:hint="eastAsia"/>
        </w:rPr>
        <w:t>C</w:t>
      </w:r>
      <w:r>
        <w:rPr>
          <w:rFonts w:eastAsia="新宋体" w:hint="eastAsia"/>
          <w:sz w:val="24"/>
          <w:vertAlign w:val="subscript"/>
        </w:rPr>
        <w:t>11</w:t>
      </w:r>
      <w:r>
        <w:rPr>
          <w:rFonts w:eastAsia="新宋体" w:hint="eastAsia"/>
        </w:rPr>
        <w:t>H</w:t>
      </w:r>
      <w:r>
        <w:rPr>
          <w:rFonts w:eastAsia="新宋体" w:hint="eastAsia"/>
          <w:sz w:val="24"/>
          <w:vertAlign w:val="subscript"/>
        </w:rPr>
        <w:t>14</w:t>
      </w:r>
      <w:r>
        <w:rPr>
          <w:rFonts w:eastAsia="新宋体" w:hint="eastAsia"/>
        </w:rPr>
        <w:t>O</w:t>
      </w:r>
      <w:r>
        <w:rPr>
          <w:rFonts w:eastAsia="新宋体" w:hint="eastAsia"/>
          <w:sz w:val="24"/>
          <w:vertAlign w:val="subscript"/>
        </w:rPr>
        <w:t>4</w:t>
      </w:r>
      <w:r>
        <w:rPr>
          <w:rFonts w:eastAsia="新宋体" w:hint="eastAsia"/>
        </w:rPr>
        <w:t>）是两种较为常见的呋喃香豆素类物质。</w:t>
      </w:r>
    </w:p>
    <w:p w:rsidR="00822B78" w:rsidRDefault="00D67DFE">
      <w:pPr>
        <w:wordWrap w:val="0"/>
        <w:topLinePunct/>
      </w:pPr>
      <w:r>
        <w:rPr>
          <w:rFonts w:eastAsia="新宋体" w:hint="eastAsia"/>
        </w:rPr>
        <w:t>（</w:t>
      </w:r>
      <w:r>
        <w:rPr>
          <w:rFonts w:eastAsia="新宋体" w:hint="eastAsia"/>
        </w:rPr>
        <w:t>1</w:t>
      </w:r>
      <w:r>
        <w:rPr>
          <w:rFonts w:eastAsia="新宋体" w:hint="eastAsia"/>
        </w:rPr>
        <w:t>）补骨脂素（</w:t>
      </w:r>
      <w:r>
        <w:rPr>
          <w:rFonts w:eastAsia="新宋体" w:hint="eastAsia"/>
        </w:rPr>
        <w:t>C</w:t>
      </w:r>
      <w:r>
        <w:rPr>
          <w:rFonts w:eastAsia="新宋体" w:hint="eastAsia"/>
          <w:sz w:val="24"/>
          <w:vertAlign w:val="subscript"/>
        </w:rPr>
        <w:t>11</w:t>
      </w:r>
      <w:r>
        <w:rPr>
          <w:rFonts w:eastAsia="新宋体" w:hint="eastAsia"/>
        </w:rPr>
        <w:t>H</w:t>
      </w:r>
      <w:r>
        <w:rPr>
          <w:rFonts w:eastAsia="新宋体" w:hint="eastAsia"/>
          <w:sz w:val="24"/>
          <w:vertAlign w:val="subscript"/>
        </w:rPr>
        <w:t>6</w:t>
      </w:r>
      <w:r>
        <w:rPr>
          <w:rFonts w:eastAsia="新宋体" w:hint="eastAsia"/>
        </w:rPr>
        <w:t>O</w:t>
      </w:r>
      <w:r>
        <w:rPr>
          <w:rFonts w:eastAsia="新宋体" w:hint="eastAsia"/>
          <w:sz w:val="24"/>
          <w:vertAlign w:val="subscript"/>
        </w:rPr>
        <w:t>3</w:t>
      </w:r>
      <w:r>
        <w:rPr>
          <w:rFonts w:eastAsia="新宋体" w:hint="eastAsia"/>
        </w:rPr>
        <w:t>）中各元素的质量比为</w:t>
      </w:r>
      <w:proofErr w:type="gramStart"/>
      <w:r>
        <w:rPr>
          <w:rFonts w:eastAsia="新宋体" w:hint="eastAsia"/>
          <w:u w:val="single"/>
        </w:rPr>
        <w:t xml:space="preserve">　　　　　</w:t>
      </w:r>
      <w:proofErr w:type="gramEnd"/>
      <w:r>
        <w:rPr>
          <w:rFonts w:eastAsia="新宋体" w:hint="eastAsia"/>
        </w:rPr>
        <w:t>。</w:t>
      </w:r>
    </w:p>
    <w:p w:rsidR="00822B78" w:rsidRDefault="00D67DFE">
      <w:pPr>
        <w:wordWrap w:val="0"/>
        <w:topLinePunct/>
      </w:pPr>
      <w:r>
        <w:rPr>
          <w:rFonts w:eastAsia="新宋体" w:hint="eastAsia"/>
        </w:rPr>
        <w:t>（</w:t>
      </w:r>
      <w:r>
        <w:rPr>
          <w:rFonts w:eastAsia="新宋体" w:hint="eastAsia"/>
        </w:rPr>
        <w:t>2</w:t>
      </w:r>
      <w:r>
        <w:rPr>
          <w:rFonts w:eastAsia="新宋体" w:hint="eastAsia"/>
        </w:rPr>
        <w:t>）欧前胡素（</w:t>
      </w:r>
      <w:r>
        <w:rPr>
          <w:rFonts w:eastAsia="新宋体" w:hint="eastAsia"/>
        </w:rPr>
        <w:t>C</w:t>
      </w:r>
      <w:r>
        <w:rPr>
          <w:rFonts w:eastAsia="新宋体" w:hint="eastAsia"/>
          <w:sz w:val="24"/>
          <w:vertAlign w:val="subscript"/>
        </w:rPr>
        <w:t>11</w:t>
      </w:r>
      <w:r>
        <w:rPr>
          <w:rFonts w:eastAsia="新宋体" w:hint="eastAsia"/>
        </w:rPr>
        <w:t>H</w:t>
      </w:r>
      <w:r>
        <w:rPr>
          <w:rFonts w:eastAsia="新宋体" w:hint="eastAsia"/>
          <w:sz w:val="24"/>
          <w:vertAlign w:val="subscript"/>
        </w:rPr>
        <w:t>14</w:t>
      </w:r>
      <w:r>
        <w:rPr>
          <w:rFonts w:eastAsia="新宋体" w:hint="eastAsia"/>
        </w:rPr>
        <w:t>O</w:t>
      </w:r>
      <w:r>
        <w:rPr>
          <w:rFonts w:eastAsia="新宋体" w:hint="eastAsia"/>
          <w:sz w:val="24"/>
          <w:vertAlign w:val="subscript"/>
        </w:rPr>
        <w:t>4</w:t>
      </w:r>
      <w:r>
        <w:rPr>
          <w:rFonts w:eastAsia="新宋体" w:hint="eastAsia"/>
        </w:rPr>
        <w:t>）中氢元素的质量分数为</w:t>
      </w:r>
      <w:proofErr w:type="gramStart"/>
      <w:r>
        <w:rPr>
          <w:rFonts w:eastAsia="新宋体" w:hint="eastAsia"/>
          <w:u w:val="single"/>
        </w:rPr>
        <w:t xml:space="preserve">　　　　　</w:t>
      </w:r>
      <w:proofErr w:type="gramEnd"/>
      <w:r>
        <w:rPr>
          <w:rFonts w:eastAsia="新宋体" w:hint="eastAsia"/>
        </w:rPr>
        <w:t>（保留到</w:t>
      </w:r>
      <w:r>
        <w:rPr>
          <w:rFonts w:eastAsia="新宋体" w:hint="eastAsia"/>
        </w:rPr>
        <w:t>0.1%</w:t>
      </w:r>
      <w:r>
        <w:rPr>
          <w:rFonts w:eastAsia="新宋体" w:hint="eastAsia"/>
        </w:rPr>
        <w:t>）。</w:t>
      </w:r>
    </w:p>
    <w:p w:rsidR="00822B78" w:rsidRDefault="00D67DFE">
      <w:pPr>
        <w:wordWrap w:val="0"/>
        <w:topLinePunct/>
      </w:pPr>
      <w:r>
        <w:rPr>
          <w:rFonts w:eastAsia="新宋体" w:hint="eastAsia"/>
        </w:rPr>
        <w:t>（</w:t>
      </w:r>
      <w:r>
        <w:rPr>
          <w:rFonts w:eastAsia="新宋体" w:hint="eastAsia"/>
        </w:rPr>
        <w:t>3</w:t>
      </w:r>
      <w:r>
        <w:rPr>
          <w:rFonts w:eastAsia="新宋体" w:hint="eastAsia"/>
        </w:rPr>
        <w:t>）</w:t>
      </w:r>
      <w:r>
        <w:rPr>
          <w:rFonts w:eastAsia="新宋体" w:hint="eastAsia"/>
        </w:rPr>
        <w:t>186</w:t>
      </w:r>
      <w:r>
        <w:rPr>
          <w:rFonts w:eastAsia="新宋体" w:hint="eastAsia"/>
        </w:rPr>
        <w:t>克补骨脂素中所含的碳元素质量与多少克欧前胡素中所含碳元素质量相同？</w:t>
      </w:r>
    </w:p>
    <w:p w:rsidR="00822B78" w:rsidRDefault="00822B78">
      <w:pPr>
        <w:wordWrap w:val="0"/>
        <w:topLinePunct/>
        <w:rPr>
          <w:rFonts w:eastAsia="楷体"/>
        </w:rPr>
      </w:pPr>
    </w:p>
    <w:p w:rsidR="00822B78" w:rsidRDefault="00822B78">
      <w:pPr>
        <w:wordWrap w:val="0"/>
        <w:topLinePunct/>
        <w:rPr>
          <w:rFonts w:eastAsia="楷体"/>
        </w:rPr>
      </w:pPr>
    </w:p>
    <w:p w:rsidR="00822B78" w:rsidRDefault="00D67DFE">
      <w:pPr>
        <w:wordWrap w:val="0"/>
        <w:topLinePunct/>
        <w:rPr>
          <w:szCs w:val="22"/>
        </w:rPr>
      </w:pPr>
      <w:r>
        <w:rPr>
          <w:rFonts w:eastAsia="新宋体" w:hint="eastAsia"/>
        </w:rPr>
        <w:t>3</w:t>
      </w:r>
      <w:r>
        <w:rPr>
          <w:rFonts w:eastAsia="新宋体" w:hint="eastAsia"/>
        </w:rPr>
        <w:t>、</w:t>
      </w:r>
      <w:r>
        <w:rPr>
          <w:rFonts w:eastAsia="新宋体" w:hint="eastAsia"/>
        </w:rPr>
        <w:t xml:space="preserve"> </w:t>
      </w:r>
      <w:r>
        <w:rPr>
          <w:rFonts w:eastAsia="新宋体"/>
        </w:rPr>
        <w:t>【</w:t>
      </w:r>
      <w:r>
        <w:rPr>
          <w:rFonts w:eastAsia="新宋体"/>
          <w:color w:val="FF0000"/>
        </w:rPr>
        <w:t>2025•</w:t>
      </w:r>
      <w:r>
        <w:rPr>
          <w:rFonts w:eastAsia="新宋体" w:hint="eastAsia"/>
          <w:color w:val="FF0000"/>
        </w:rPr>
        <w:t>绍兴</w:t>
      </w:r>
      <w:r>
        <w:rPr>
          <w:rFonts w:eastAsia="新宋体"/>
          <w:color w:val="FF0000"/>
        </w:rPr>
        <w:t>期</w:t>
      </w:r>
      <w:r>
        <w:rPr>
          <w:rFonts w:eastAsia="新宋体" w:hint="eastAsia"/>
          <w:color w:val="FF0000"/>
        </w:rPr>
        <w:t>末</w:t>
      </w:r>
      <w:r>
        <w:rPr>
          <w:rFonts w:eastAsia="新宋体"/>
        </w:rPr>
        <w:t>】苯（</w:t>
      </w:r>
      <w:r>
        <w:rPr>
          <w:rFonts w:eastAsia="新宋体"/>
        </w:rPr>
        <w:t>C</w:t>
      </w:r>
      <w:r>
        <w:rPr>
          <w:rFonts w:eastAsia="新宋体"/>
          <w:sz w:val="24"/>
          <w:vertAlign w:val="subscript"/>
        </w:rPr>
        <w:t>6</w:t>
      </w:r>
      <w:r>
        <w:rPr>
          <w:rFonts w:eastAsia="新宋体"/>
        </w:rPr>
        <w:t>H</w:t>
      </w:r>
      <w:r>
        <w:rPr>
          <w:rFonts w:eastAsia="新宋体"/>
          <w:sz w:val="24"/>
          <w:vertAlign w:val="subscript"/>
        </w:rPr>
        <w:t>6</w:t>
      </w:r>
      <w:r>
        <w:rPr>
          <w:rFonts w:eastAsia="新宋体"/>
        </w:rPr>
        <w:t>）是一种重要的有机溶剂，它的部分同系物（结构相似、分子组成相差若干个某原子团的有机化合物）如表所示：</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333"/>
        <w:gridCol w:w="1333"/>
        <w:gridCol w:w="1333"/>
        <w:gridCol w:w="1333"/>
        <w:gridCol w:w="1333"/>
        <w:gridCol w:w="1333"/>
      </w:tblGrid>
      <w:tr w:rsidR="00822B78">
        <w:tc>
          <w:tcPr>
            <w:tcW w:w="1333" w:type="dxa"/>
          </w:tcPr>
          <w:p w:rsidR="00822B78" w:rsidRDefault="00D67DFE">
            <w:pPr>
              <w:topLinePunct/>
              <w:jc w:val="center"/>
              <w:rPr>
                <w:szCs w:val="22"/>
              </w:rPr>
            </w:pPr>
            <w:r>
              <w:rPr>
                <w:rFonts w:eastAsia="新宋体"/>
              </w:rPr>
              <w:t>碳原子数</w:t>
            </w:r>
          </w:p>
        </w:tc>
        <w:tc>
          <w:tcPr>
            <w:tcW w:w="1333" w:type="dxa"/>
          </w:tcPr>
          <w:p w:rsidR="00822B78" w:rsidRDefault="00D67DFE">
            <w:pPr>
              <w:wordWrap w:val="0"/>
              <w:topLinePunct/>
              <w:jc w:val="center"/>
              <w:rPr>
                <w:rFonts w:eastAsia="新宋体"/>
              </w:rPr>
            </w:pPr>
            <w:r>
              <w:rPr>
                <w:rFonts w:eastAsia="新宋体"/>
              </w:rPr>
              <w:t>6</w:t>
            </w:r>
          </w:p>
        </w:tc>
        <w:tc>
          <w:tcPr>
            <w:tcW w:w="1333" w:type="dxa"/>
          </w:tcPr>
          <w:p w:rsidR="00822B78" w:rsidRDefault="00D67DFE">
            <w:pPr>
              <w:wordWrap w:val="0"/>
              <w:topLinePunct/>
              <w:jc w:val="center"/>
              <w:rPr>
                <w:rFonts w:eastAsia="新宋体"/>
              </w:rPr>
            </w:pPr>
            <w:r>
              <w:rPr>
                <w:rFonts w:eastAsia="新宋体"/>
              </w:rPr>
              <w:t>7</w:t>
            </w:r>
          </w:p>
        </w:tc>
        <w:tc>
          <w:tcPr>
            <w:tcW w:w="1333" w:type="dxa"/>
          </w:tcPr>
          <w:p w:rsidR="00822B78" w:rsidRDefault="00D67DFE">
            <w:pPr>
              <w:wordWrap w:val="0"/>
              <w:topLinePunct/>
              <w:jc w:val="center"/>
              <w:rPr>
                <w:rFonts w:eastAsia="新宋体"/>
              </w:rPr>
            </w:pPr>
            <w:r>
              <w:rPr>
                <w:rFonts w:eastAsia="新宋体"/>
              </w:rPr>
              <w:t>8</w:t>
            </w:r>
          </w:p>
        </w:tc>
        <w:tc>
          <w:tcPr>
            <w:tcW w:w="1333" w:type="dxa"/>
          </w:tcPr>
          <w:p w:rsidR="00822B78" w:rsidRDefault="00D67DFE">
            <w:pPr>
              <w:wordWrap w:val="0"/>
              <w:topLinePunct/>
              <w:jc w:val="center"/>
              <w:rPr>
                <w:rFonts w:eastAsia="新宋体"/>
              </w:rPr>
            </w:pPr>
            <w:r>
              <w:rPr>
                <w:rFonts w:eastAsia="新宋体"/>
              </w:rPr>
              <w:t>9</w:t>
            </w:r>
          </w:p>
        </w:tc>
        <w:tc>
          <w:tcPr>
            <w:tcW w:w="1333" w:type="dxa"/>
          </w:tcPr>
          <w:p w:rsidR="00822B78" w:rsidRDefault="00D67DFE">
            <w:pPr>
              <w:wordWrap w:val="0"/>
              <w:topLinePunct/>
              <w:jc w:val="center"/>
              <w:rPr>
                <w:szCs w:val="22"/>
              </w:rPr>
            </w:pPr>
            <w:r>
              <w:rPr>
                <w:rFonts w:eastAsia="新宋体"/>
              </w:rPr>
              <w:t>10</w:t>
            </w:r>
          </w:p>
        </w:tc>
      </w:tr>
      <w:tr w:rsidR="00822B78">
        <w:tc>
          <w:tcPr>
            <w:tcW w:w="1333" w:type="dxa"/>
          </w:tcPr>
          <w:p w:rsidR="00822B78" w:rsidRDefault="00D67DFE">
            <w:pPr>
              <w:wordWrap w:val="0"/>
              <w:topLinePunct/>
              <w:jc w:val="center"/>
              <w:rPr>
                <w:szCs w:val="22"/>
              </w:rPr>
            </w:pPr>
            <w:r>
              <w:rPr>
                <w:rFonts w:eastAsia="新宋体"/>
              </w:rPr>
              <w:t>化学式</w:t>
            </w:r>
          </w:p>
        </w:tc>
        <w:tc>
          <w:tcPr>
            <w:tcW w:w="1333" w:type="dxa"/>
          </w:tcPr>
          <w:p w:rsidR="00822B78" w:rsidRDefault="00D67DFE">
            <w:pPr>
              <w:wordWrap w:val="0"/>
              <w:topLinePunct/>
              <w:jc w:val="center"/>
              <w:rPr>
                <w:szCs w:val="22"/>
              </w:rPr>
            </w:pPr>
            <w:r>
              <w:rPr>
                <w:rFonts w:eastAsia="新宋体"/>
              </w:rPr>
              <w:t>C</w:t>
            </w:r>
            <w:r>
              <w:rPr>
                <w:rFonts w:eastAsia="新宋体"/>
                <w:sz w:val="24"/>
                <w:vertAlign w:val="subscript"/>
              </w:rPr>
              <w:t>6</w:t>
            </w:r>
            <w:r>
              <w:rPr>
                <w:rFonts w:eastAsia="新宋体"/>
              </w:rPr>
              <w:t>H</w:t>
            </w:r>
            <w:r>
              <w:rPr>
                <w:rFonts w:eastAsia="新宋体"/>
                <w:sz w:val="24"/>
                <w:vertAlign w:val="subscript"/>
              </w:rPr>
              <w:t>6</w:t>
            </w:r>
          </w:p>
        </w:tc>
        <w:tc>
          <w:tcPr>
            <w:tcW w:w="1333" w:type="dxa"/>
          </w:tcPr>
          <w:p w:rsidR="00822B78" w:rsidRDefault="00D67DFE">
            <w:pPr>
              <w:wordWrap w:val="0"/>
              <w:topLinePunct/>
              <w:jc w:val="center"/>
              <w:rPr>
                <w:szCs w:val="22"/>
              </w:rPr>
            </w:pPr>
            <w:r>
              <w:rPr>
                <w:rFonts w:eastAsia="新宋体"/>
              </w:rPr>
              <w:t>C</w:t>
            </w:r>
            <w:r>
              <w:rPr>
                <w:rFonts w:eastAsia="新宋体"/>
                <w:sz w:val="24"/>
                <w:vertAlign w:val="subscript"/>
              </w:rPr>
              <w:t>7</w:t>
            </w:r>
            <w:r>
              <w:rPr>
                <w:rFonts w:eastAsia="新宋体"/>
              </w:rPr>
              <w:t>H</w:t>
            </w:r>
            <w:r>
              <w:rPr>
                <w:rFonts w:eastAsia="新宋体"/>
                <w:sz w:val="24"/>
                <w:vertAlign w:val="subscript"/>
              </w:rPr>
              <w:t>8</w:t>
            </w:r>
          </w:p>
        </w:tc>
        <w:tc>
          <w:tcPr>
            <w:tcW w:w="1333" w:type="dxa"/>
          </w:tcPr>
          <w:p w:rsidR="00822B78" w:rsidRDefault="00D67DFE">
            <w:pPr>
              <w:wordWrap w:val="0"/>
              <w:topLinePunct/>
              <w:jc w:val="center"/>
              <w:rPr>
                <w:rFonts w:eastAsia="新宋体"/>
              </w:rPr>
            </w:pPr>
            <w:r>
              <w:rPr>
                <w:rFonts w:eastAsia="新宋体"/>
              </w:rPr>
              <w:t>X</w:t>
            </w:r>
          </w:p>
        </w:tc>
        <w:tc>
          <w:tcPr>
            <w:tcW w:w="1333" w:type="dxa"/>
          </w:tcPr>
          <w:p w:rsidR="00822B78" w:rsidRDefault="00D67DFE">
            <w:pPr>
              <w:wordWrap w:val="0"/>
              <w:topLinePunct/>
              <w:jc w:val="center"/>
              <w:rPr>
                <w:szCs w:val="22"/>
              </w:rPr>
            </w:pPr>
            <w:r>
              <w:rPr>
                <w:rFonts w:eastAsia="新宋体"/>
              </w:rPr>
              <w:t>C</w:t>
            </w:r>
            <w:r>
              <w:rPr>
                <w:rFonts w:eastAsia="新宋体"/>
                <w:sz w:val="24"/>
                <w:vertAlign w:val="subscript"/>
              </w:rPr>
              <w:t>9</w:t>
            </w:r>
            <w:r>
              <w:rPr>
                <w:rFonts w:eastAsia="新宋体"/>
              </w:rPr>
              <w:t>H</w:t>
            </w:r>
            <w:r>
              <w:rPr>
                <w:rFonts w:eastAsia="新宋体"/>
                <w:sz w:val="24"/>
                <w:vertAlign w:val="subscript"/>
              </w:rPr>
              <w:t>12</w:t>
            </w:r>
          </w:p>
        </w:tc>
        <w:tc>
          <w:tcPr>
            <w:tcW w:w="1333" w:type="dxa"/>
          </w:tcPr>
          <w:p w:rsidR="00822B78" w:rsidRDefault="00D67DFE">
            <w:pPr>
              <w:wordWrap w:val="0"/>
              <w:topLinePunct/>
              <w:jc w:val="center"/>
              <w:rPr>
                <w:szCs w:val="22"/>
              </w:rPr>
            </w:pPr>
            <w:r>
              <w:rPr>
                <w:rFonts w:eastAsia="新宋体"/>
              </w:rPr>
              <w:t>C</w:t>
            </w:r>
            <w:r>
              <w:rPr>
                <w:rFonts w:eastAsia="新宋体"/>
                <w:sz w:val="24"/>
                <w:vertAlign w:val="subscript"/>
              </w:rPr>
              <w:t>10</w:t>
            </w:r>
            <w:r>
              <w:rPr>
                <w:rFonts w:eastAsia="新宋体"/>
              </w:rPr>
              <w:t>H</w:t>
            </w:r>
            <w:r>
              <w:rPr>
                <w:rFonts w:eastAsia="新宋体"/>
                <w:sz w:val="24"/>
                <w:vertAlign w:val="subscript"/>
              </w:rPr>
              <w:t>14</w:t>
            </w:r>
          </w:p>
        </w:tc>
      </w:tr>
    </w:tbl>
    <w:p w:rsidR="00822B78" w:rsidRDefault="00D67DFE">
      <w:pPr>
        <w:wordWrap w:val="0"/>
        <w:topLinePunct/>
        <w:rPr>
          <w:szCs w:val="22"/>
        </w:rPr>
      </w:pPr>
      <w:r>
        <w:rPr>
          <w:rFonts w:eastAsia="新宋体"/>
        </w:rPr>
        <w:t>（</w:t>
      </w:r>
      <w:r>
        <w:rPr>
          <w:rFonts w:eastAsia="新宋体"/>
        </w:rPr>
        <w:t>1</w:t>
      </w:r>
      <w:r>
        <w:rPr>
          <w:rFonts w:eastAsia="新宋体"/>
        </w:rPr>
        <w:t>）比较和归纳是学好科学的重要方法，据表推断</w:t>
      </w:r>
      <w:r>
        <w:rPr>
          <w:rFonts w:eastAsia="新宋体"/>
        </w:rPr>
        <w:t>X</w:t>
      </w:r>
      <w:r>
        <w:rPr>
          <w:rFonts w:eastAsia="新宋体"/>
        </w:rPr>
        <w:t>的化学式为</w:t>
      </w:r>
      <w:proofErr w:type="gramStart"/>
      <w:r>
        <w:rPr>
          <w:rFonts w:eastAsia="新宋体" w:hint="eastAsia"/>
          <w:u w:val="single"/>
        </w:rPr>
        <w:t xml:space="preserve">　　　　　</w:t>
      </w:r>
      <w:proofErr w:type="gramEnd"/>
      <w:r>
        <w:rPr>
          <w:rFonts w:eastAsia="新宋体"/>
        </w:rPr>
        <w:t>。</w:t>
      </w:r>
    </w:p>
    <w:p w:rsidR="00822B78" w:rsidRDefault="00D67DFE">
      <w:pPr>
        <w:wordWrap w:val="0"/>
        <w:topLinePunct/>
        <w:rPr>
          <w:szCs w:val="22"/>
        </w:rPr>
      </w:pPr>
      <w:r>
        <w:rPr>
          <w:rFonts w:eastAsia="新宋体"/>
        </w:rPr>
        <w:t>（</w:t>
      </w:r>
      <w:r>
        <w:rPr>
          <w:rFonts w:eastAsia="新宋体"/>
        </w:rPr>
        <w:t>2</w:t>
      </w:r>
      <w:r>
        <w:rPr>
          <w:rFonts w:eastAsia="新宋体"/>
        </w:rPr>
        <w:t>）请列式计算：</w:t>
      </w:r>
    </w:p>
    <w:p w:rsidR="00822B78" w:rsidRDefault="00D67DFE">
      <w:pPr>
        <w:wordWrap w:val="0"/>
        <w:topLinePunct/>
        <w:rPr>
          <w:szCs w:val="22"/>
        </w:rPr>
      </w:pPr>
      <w:r>
        <w:rPr>
          <w:rFonts w:ascii="宋体" w:hAnsi="宋体" w:cs="Cambria Math"/>
        </w:rPr>
        <w:t>①</w:t>
      </w:r>
      <w:r>
        <w:rPr>
          <w:rFonts w:eastAsia="新宋体"/>
        </w:rPr>
        <w:t>C</w:t>
      </w:r>
      <w:r>
        <w:rPr>
          <w:rFonts w:eastAsia="新宋体"/>
          <w:sz w:val="24"/>
          <w:vertAlign w:val="subscript"/>
        </w:rPr>
        <w:t>6</w:t>
      </w:r>
      <w:r>
        <w:rPr>
          <w:rFonts w:eastAsia="新宋体"/>
        </w:rPr>
        <w:t>H</w:t>
      </w:r>
      <w:r>
        <w:rPr>
          <w:rFonts w:eastAsia="新宋体"/>
          <w:sz w:val="24"/>
          <w:vertAlign w:val="subscript"/>
        </w:rPr>
        <w:t>6</w:t>
      </w:r>
      <w:r>
        <w:rPr>
          <w:rFonts w:eastAsia="新宋体"/>
        </w:rPr>
        <w:t>中碳元素和</w:t>
      </w:r>
      <w:proofErr w:type="gramStart"/>
      <w:r>
        <w:rPr>
          <w:rFonts w:eastAsia="新宋体"/>
        </w:rPr>
        <w:t>氢元素</w:t>
      </w:r>
      <w:proofErr w:type="gramEnd"/>
      <w:r>
        <w:rPr>
          <w:rFonts w:eastAsia="新宋体"/>
        </w:rPr>
        <w:t>的质量比。</w:t>
      </w:r>
    </w:p>
    <w:p w:rsidR="00822B78" w:rsidRDefault="00D67DFE">
      <w:pPr>
        <w:wordWrap w:val="0"/>
        <w:topLinePunct/>
        <w:rPr>
          <w:szCs w:val="22"/>
        </w:rPr>
      </w:pPr>
      <w:r>
        <w:rPr>
          <w:rFonts w:ascii="宋体" w:hAnsi="宋体" w:cs="Cambria Math"/>
        </w:rPr>
        <w:t>②</w:t>
      </w:r>
      <w:r>
        <w:rPr>
          <w:rFonts w:eastAsia="新宋体"/>
        </w:rPr>
        <w:t>C</w:t>
      </w:r>
      <w:r>
        <w:rPr>
          <w:rFonts w:eastAsia="新宋体"/>
          <w:sz w:val="24"/>
          <w:vertAlign w:val="subscript"/>
        </w:rPr>
        <w:t>6</w:t>
      </w:r>
      <w:r>
        <w:rPr>
          <w:rFonts w:eastAsia="新宋体"/>
        </w:rPr>
        <w:t>H</w:t>
      </w:r>
      <w:r>
        <w:rPr>
          <w:rFonts w:eastAsia="新宋体"/>
          <w:sz w:val="24"/>
          <w:vertAlign w:val="subscript"/>
        </w:rPr>
        <w:t>6</w:t>
      </w:r>
      <w:r>
        <w:rPr>
          <w:rFonts w:eastAsia="新宋体"/>
        </w:rPr>
        <w:t>中碳元素的质量分数。（结果精确到</w:t>
      </w:r>
      <w:r>
        <w:rPr>
          <w:rFonts w:eastAsia="新宋体"/>
        </w:rPr>
        <w:t>0.1%</w:t>
      </w:r>
      <w:r>
        <w:rPr>
          <w:rFonts w:eastAsia="新宋体"/>
        </w:rPr>
        <w:t>）</w:t>
      </w:r>
    </w:p>
    <w:p w:rsidR="00822B78" w:rsidRDefault="00822B78"/>
    <w:p w:rsidR="00822B78" w:rsidRDefault="00822B78">
      <w:bookmarkStart w:id="0" w:name="_GoBack"/>
      <w:bookmarkEnd w:id="0"/>
    </w:p>
    <w:p w:rsidR="00822B78" w:rsidRDefault="00822B78"/>
    <w:p w:rsidR="00822B78" w:rsidRDefault="00822B78">
      <w:pPr>
        <w:ind w:firstLineChars="250" w:firstLine="450"/>
        <w:rPr>
          <w:rFonts w:ascii="宋体" w:hAnsi="宋体"/>
          <w:color w:val="808080"/>
          <w:sz w:val="18"/>
          <w:szCs w:val="18"/>
        </w:rPr>
      </w:pPr>
    </w:p>
    <w:sectPr w:rsidR="00822B78">
      <w:headerReference w:type="even" r:id="rId10"/>
      <w:footerReference w:type="even" r:id="rId11"/>
      <w:footerReference w:type="default" r:id="rId12"/>
      <w:headerReference w:type="first" r:id="rId13"/>
      <w:pgSz w:w="11907" w:h="16839"/>
      <w:pgMar w:top="1134" w:right="1372" w:bottom="851" w:left="1372" w:header="340" w:footer="283"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DFE" w:rsidRDefault="00D67DFE">
      <w:r>
        <w:separator/>
      </w:r>
    </w:p>
  </w:endnote>
  <w:endnote w:type="continuationSeparator" w:id="0">
    <w:p w:rsidR="00D67DFE" w:rsidRDefault="00D67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宋体 ! important">
    <w:altName w:val="宋体"/>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9169713"/>
      <w:placeholder>
        <w:docPart w:val="5DC1A39995504B19AB2AB3AF5F195C2D"/>
      </w:placeholder>
      <w:temporary/>
      <w:showingPlcHdr/>
    </w:sdtPr>
    <w:sdtContent>
      <w:p w:rsidR="00890390" w:rsidRDefault="00890390">
        <w:pPr>
          <w:pStyle w:val="a4"/>
        </w:pPr>
        <w:r>
          <w:rPr>
            <w:lang w:val="zh-CN"/>
          </w:rPr>
          <w:t>[</w:t>
        </w:r>
        <w:r>
          <w:rPr>
            <w:lang w:val="zh-CN"/>
          </w:rPr>
          <w:t>键入文字</w:t>
        </w:r>
        <w:r>
          <w:rPr>
            <w:lang w:val="zh-CN"/>
          </w:rPr>
          <w:t>]</w:t>
        </w:r>
      </w:p>
    </w:sdtContent>
  </w:sdt>
  <w:p w:rsidR="00822B78" w:rsidRDefault="00822B78">
    <w:pPr>
      <w:pStyle w:val="a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623551"/>
      <w:docPartObj>
        <w:docPartGallery w:val="Page Numbers (Bottom of Page)"/>
        <w:docPartUnique/>
      </w:docPartObj>
    </w:sdtPr>
    <w:sdtContent>
      <w:p w:rsidR="00890390" w:rsidRDefault="00890390">
        <w:pPr>
          <w:pStyle w:val="a4"/>
          <w:jc w:val="center"/>
        </w:pPr>
        <w:r>
          <w:fldChar w:fldCharType="begin"/>
        </w:r>
        <w:r>
          <w:instrText>PAGE   \* MERGEFORMAT</w:instrText>
        </w:r>
        <w:r>
          <w:fldChar w:fldCharType="separate"/>
        </w:r>
        <w:r w:rsidRPr="00890390">
          <w:rPr>
            <w:noProof/>
            <w:lang w:val="zh-CN"/>
          </w:rPr>
          <w:t>2</w:t>
        </w:r>
        <w:r>
          <w:fldChar w:fldCharType="end"/>
        </w:r>
      </w:p>
    </w:sdtContent>
  </w:sdt>
  <w:p w:rsidR="00822B78" w:rsidRDefault="00822B7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DFE" w:rsidRDefault="00D67DFE">
      <w:r>
        <w:separator/>
      </w:r>
    </w:p>
  </w:footnote>
  <w:footnote w:type="continuationSeparator" w:id="0">
    <w:p w:rsidR="00D67DFE" w:rsidRDefault="00D67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B78" w:rsidRDefault="00D67DFE">
    <w:pPr>
      <w:pStyle w:val="a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377219" o:spid="_x0000_s3075" type="#_x0000_t136" style="position:absolute;left:0;text-align:left;margin-left:0;margin-top:0;width:557.25pt;height:71.25pt;rotation:315;z-index:-251656192;mso-position-horizontal:center;mso-position-horizontal-relative:page;mso-position-vertical:center;mso-position-vertical-relative:page;mso-width-relative:page;mso-height-relative:page" o:allowincell="f" stroked="f">
          <v:fill opacity=".5"/>
          <v:textpath style="font-family:&quot;微软雅黑&quot;;font-size:55pt" trim="t" fitpath="t" string="21世纪教育网精选资料"/>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B78" w:rsidRDefault="00D67DFE">
    <w:pPr>
      <w:pStyle w:val="a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377218" o:spid="_x0000_s3073" type="#_x0000_t136" style="position:absolute;left:0;text-align:left;margin-left:0;margin-top:0;width:557.25pt;height:71.25pt;rotation:315;z-index:-251657216;mso-position-horizontal:center;mso-position-horizontal-relative:page;mso-position-vertical:center;mso-position-vertical-relative:page;mso-width-relative:page;mso-height-relative:page" o:allowincell="f" stroked="f">
          <v:fill opacity=".5"/>
          <v:textpath style="font-family:&quot;微软雅黑&quot;;font-size:55pt" trim="t" fitpath="t" string="21世纪教育网精选资料"/>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6"/>
    <o:shapelayout v:ext="edit">
      <o:idmap v:ext="edit" data="2,3"/>
    </o:shapelayout>
  </w:hdrShapeDefaults>
  <w:footnotePr>
    <w:footnote w:id="-1"/>
    <w:footnote w:id="0"/>
  </w:footnotePr>
  <w:endnotePr>
    <w:endnote w:id="-1"/>
    <w:endnote w:id="0"/>
  </w:endnotePr>
  <w:compat>
    <w:spaceForUL/>
    <w:balanceSingleByteDoubleByteWidth/>
    <w:doNotLeaveBackslashAlon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5M2NhNWI1NTI0OWRkZmQzZTdjM2NhOWU3NDBjNTYifQ=="/>
    <w:docVar w:name="KSO_WPS_MARK_KEY" w:val="7599c66b-f7b9-4bb4-a126-262f5f1dc2a1"/>
  </w:docVars>
  <w:rsids>
    <w:rsidRoot w:val="00172A27"/>
    <w:rsid w:val="00043CA9"/>
    <w:rsid w:val="00066E49"/>
    <w:rsid w:val="000A38C4"/>
    <w:rsid w:val="000C77BD"/>
    <w:rsid w:val="000E42ED"/>
    <w:rsid w:val="000F5D7E"/>
    <w:rsid w:val="000F6968"/>
    <w:rsid w:val="001041F4"/>
    <w:rsid w:val="00116D57"/>
    <w:rsid w:val="001668BA"/>
    <w:rsid w:val="00172A27"/>
    <w:rsid w:val="00193DCE"/>
    <w:rsid w:val="001E27EB"/>
    <w:rsid w:val="00213304"/>
    <w:rsid w:val="00222E7F"/>
    <w:rsid w:val="00235FE1"/>
    <w:rsid w:val="00255190"/>
    <w:rsid w:val="0028469A"/>
    <w:rsid w:val="002A29CB"/>
    <w:rsid w:val="002F436D"/>
    <w:rsid w:val="00320C2F"/>
    <w:rsid w:val="00361289"/>
    <w:rsid w:val="00374C8F"/>
    <w:rsid w:val="003B0517"/>
    <w:rsid w:val="003C1BDA"/>
    <w:rsid w:val="003C4BE8"/>
    <w:rsid w:val="003F0629"/>
    <w:rsid w:val="003F2038"/>
    <w:rsid w:val="00404C30"/>
    <w:rsid w:val="0044695E"/>
    <w:rsid w:val="004647EA"/>
    <w:rsid w:val="00492C91"/>
    <w:rsid w:val="004A454D"/>
    <w:rsid w:val="0051323C"/>
    <w:rsid w:val="005233B6"/>
    <w:rsid w:val="00536B8E"/>
    <w:rsid w:val="00540524"/>
    <w:rsid w:val="00556218"/>
    <w:rsid w:val="00560447"/>
    <w:rsid w:val="00581307"/>
    <w:rsid w:val="00584F55"/>
    <w:rsid w:val="0059346C"/>
    <w:rsid w:val="005C3C33"/>
    <w:rsid w:val="006819B9"/>
    <w:rsid w:val="006A63C1"/>
    <w:rsid w:val="006C1AC8"/>
    <w:rsid w:val="006E45E1"/>
    <w:rsid w:val="00750E8C"/>
    <w:rsid w:val="007C74EC"/>
    <w:rsid w:val="007D4AFD"/>
    <w:rsid w:val="007D71C6"/>
    <w:rsid w:val="007F0310"/>
    <w:rsid w:val="007F0E4B"/>
    <w:rsid w:val="00822B78"/>
    <w:rsid w:val="0083057D"/>
    <w:rsid w:val="00832E78"/>
    <w:rsid w:val="00890390"/>
    <w:rsid w:val="00896A0D"/>
    <w:rsid w:val="008A4D51"/>
    <w:rsid w:val="008B6BA8"/>
    <w:rsid w:val="008D61BE"/>
    <w:rsid w:val="008E09E5"/>
    <w:rsid w:val="008F59DD"/>
    <w:rsid w:val="00900FE2"/>
    <w:rsid w:val="00941B73"/>
    <w:rsid w:val="00962E56"/>
    <w:rsid w:val="009C3C84"/>
    <w:rsid w:val="009E473C"/>
    <w:rsid w:val="009E498D"/>
    <w:rsid w:val="009E5B46"/>
    <w:rsid w:val="00A3072A"/>
    <w:rsid w:val="00A43FBA"/>
    <w:rsid w:val="00A53DD5"/>
    <w:rsid w:val="00A73B8D"/>
    <w:rsid w:val="00A802D9"/>
    <w:rsid w:val="00A8460F"/>
    <w:rsid w:val="00AD1F39"/>
    <w:rsid w:val="00AF34B7"/>
    <w:rsid w:val="00B17F14"/>
    <w:rsid w:val="00B44EE5"/>
    <w:rsid w:val="00B56279"/>
    <w:rsid w:val="00BA2781"/>
    <w:rsid w:val="00BC20DF"/>
    <w:rsid w:val="00BF364E"/>
    <w:rsid w:val="00C11E52"/>
    <w:rsid w:val="00C13592"/>
    <w:rsid w:val="00C26BAE"/>
    <w:rsid w:val="00C329F3"/>
    <w:rsid w:val="00C7132F"/>
    <w:rsid w:val="00CB0F63"/>
    <w:rsid w:val="00CB531C"/>
    <w:rsid w:val="00CB5D8B"/>
    <w:rsid w:val="00CF1FC7"/>
    <w:rsid w:val="00CF592E"/>
    <w:rsid w:val="00D342BE"/>
    <w:rsid w:val="00D43D4B"/>
    <w:rsid w:val="00D50BCA"/>
    <w:rsid w:val="00D63BA1"/>
    <w:rsid w:val="00D67DFE"/>
    <w:rsid w:val="00D82D7A"/>
    <w:rsid w:val="00D82F54"/>
    <w:rsid w:val="00DC198E"/>
    <w:rsid w:val="00DE0742"/>
    <w:rsid w:val="00DE5FE9"/>
    <w:rsid w:val="00E07243"/>
    <w:rsid w:val="00E458DA"/>
    <w:rsid w:val="00E553C0"/>
    <w:rsid w:val="00EA67B2"/>
    <w:rsid w:val="00ED538B"/>
    <w:rsid w:val="00EF6E49"/>
    <w:rsid w:val="00F01D16"/>
    <w:rsid w:val="00F160D6"/>
    <w:rsid w:val="00F36706"/>
    <w:rsid w:val="00F53D81"/>
    <w:rsid w:val="00FB2C25"/>
    <w:rsid w:val="00FD7519"/>
    <w:rsid w:val="00FF6B20"/>
    <w:rsid w:val="09754156"/>
    <w:rsid w:val="13DF0040"/>
    <w:rsid w:val="14EF3AD1"/>
    <w:rsid w:val="17E666CF"/>
    <w:rsid w:val="18F325D1"/>
    <w:rsid w:val="1A2679B1"/>
    <w:rsid w:val="1F987E90"/>
    <w:rsid w:val="200E7599"/>
    <w:rsid w:val="205C0FF6"/>
    <w:rsid w:val="26A74C04"/>
    <w:rsid w:val="2989501A"/>
    <w:rsid w:val="2A583963"/>
    <w:rsid w:val="2B1F3A44"/>
    <w:rsid w:val="2F7E3391"/>
    <w:rsid w:val="312E2915"/>
    <w:rsid w:val="33784FC0"/>
    <w:rsid w:val="34C31466"/>
    <w:rsid w:val="39553B40"/>
    <w:rsid w:val="3A445B32"/>
    <w:rsid w:val="3D9E0D97"/>
    <w:rsid w:val="40A57674"/>
    <w:rsid w:val="40C829B2"/>
    <w:rsid w:val="40F02370"/>
    <w:rsid w:val="41C07D44"/>
    <w:rsid w:val="47C65622"/>
    <w:rsid w:val="4E2D3327"/>
    <w:rsid w:val="55061E47"/>
    <w:rsid w:val="56F37F4E"/>
    <w:rsid w:val="595C6E91"/>
    <w:rsid w:val="5A6662DC"/>
    <w:rsid w:val="5BA707A0"/>
    <w:rsid w:val="5DB64E63"/>
    <w:rsid w:val="5DC540C3"/>
    <w:rsid w:val="64040604"/>
    <w:rsid w:val="64A953CD"/>
    <w:rsid w:val="658E1F0C"/>
    <w:rsid w:val="65CC109B"/>
    <w:rsid w:val="67284585"/>
    <w:rsid w:val="731E1070"/>
    <w:rsid w:val="73FF342A"/>
    <w:rsid w:val="74C47B8A"/>
    <w:rsid w:val="75F27FE1"/>
    <w:rsid w:val="7DF01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uiPriority w:val="9"/>
    <w:qFormat/>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Pr>
      <w:sz w:val="18"/>
      <w:szCs w:val="18"/>
    </w:rPr>
  </w:style>
  <w:style w:type="paragraph" w:styleId="a4">
    <w:name w:val="footer"/>
    <w:basedOn w:val="a"/>
    <w:link w:val="Char0"/>
    <w:uiPriority w:val="99"/>
    <w:pPr>
      <w:tabs>
        <w:tab w:val="center" w:pos="4153"/>
        <w:tab w:val="right" w:pos="8306"/>
      </w:tabs>
      <w:snapToGrid w:val="0"/>
      <w:jc w:val="left"/>
    </w:pPr>
    <w:rPr>
      <w:sz w:val="18"/>
      <w:szCs w:val="18"/>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Normal (Web)"/>
    <w:basedOn w:val="a"/>
    <w:pPr>
      <w:spacing w:before="100" w:beforeAutospacing="1" w:after="100" w:afterAutospacing="1"/>
      <w:jc w:val="left"/>
    </w:pPr>
    <w:rPr>
      <w:kern w:val="0"/>
      <w:sz w:val="24"/>
    </w:rPr>
  </w:style>
  <w:style w:type="table" w:styleId="a7">
    <w:name w:val="Table Grid"/>
    <w:basedOn w:val="a1"/>
    <w:pPr>
      <w:widowControl w:val="0"/>
      <w:adjustRightInd w:val="0"/>
      <w:spacing w:line="312"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FollowedHyperlink"/>
    <w:rPr>
      <w:color w:val="954F72"/>
      <w:u w:val="single"/>
    </w:rPr>
  </w:style>
  <w:style w:type="character" w:styleId="a9">
    <w:name w:val="Emphasis"/>
    <w:qFormat/>
    <w:rPr>
      <w:color w:val="FF0000"/>
    </w:rPr>
  </w:style>
  <w:style w:type="character" w:styleId="aa">
    <w:name w:val="Hyperlink"/>
    <w:rPr>
      <w:color w:val="2583AD"/>
      <w:u w:val="none"/>
    </w:rPr>
  </w:style>
  <w:style w:type="character" w:customStyle="1" w:styleId="fr1">
    <w:name w:val="fr1"/>
    <w:basedOn w:val="a0"/>
    <w:qFormat/>
  </w:style>
  <w:style w:type="character" w:customStyle="1" w:styleId="bdsnopic1">
    <w:name w:val="bds_nopic1"/>
    <w:qFormat/>
    <w:rPr>
      <w:rFonts w:ascii="宋体 ! important" w:eastAsia="宋体 ! important" w:hAnsi="宋体 ! important" w:cs="宋体 ! important"/>
      <w:color w:val="454545"/>
      <w:sz w:val="21"/>
      <w:szCs w:val="21"/>
    </w:rPr>
  </w:style>
  <w:style w:type="character" w:customStyle="1" w:styleId="ds-reads-app-special">
    <w:name w:val="ds-reads-app-special"/>
    <w:qFormat/>
    <w:rPr>
      <w:color w:val="FFFFFF"/>
      <w:shd w:val="clear" w:color="auto" w:fill="F94A47"/>
    </w:rPr>
  </w:style>
  <w:style w:type="character" w:customStyle="1" w:styleId="bdsmore2">
    <w:name w:val="bds_more2"/>
    <w:qFormat/>
    <w:rPr>
      <w:rFonts w:ascii="宋体" w:eastAsia="宋体" w:hAnsi="宋体" w:cs="宋体" w:hint="eastAsia"/>
    </w:rPr>
  </w:style>
  <w:style w:type="character" w:customStyle="1" w:styleId="ds-unread-count">
    <w:name w:val="ds-unread-count"/>
    <w:qFormat/>
    <w:rPr>
      <w:b/>
      <w:color w:val="EE3322"/>
    </w:rPr>
  </w:style>
  <w:style w:type="character" w:customStyle="1" w:styleId="Char0">
    <w:name w:val="页脚 Char"/>
    <w:link w:val="a4"/>
    <w:uiPriority w:val="99"/>
    <w:qFormat/>
    <w:rPr>
      <w:rFonts w:eastAsia="宋体"/>
      <w:kern w:val="2"/>
      <w:sz w:val="18"/>
      <w:szCs w:val="18"/>
      <w:lang w:val="en-US" w:eastAsia="zh-CN" w:bidi="ar-SA"/>
    </w:rPr>
  </w:style>
  <w:style w:type="character" w:customStyle="1" w:styleId="bdsmore3">
    <w:name w:val="bds_more3"/>
    <w:basedOn w:val="a0"/>
    <w:qFormat/>
  </w:style>
  <w:style w:type="character" w:customStyle="1" w:styleId="bdsnopic2">
    <w:name w:val="bds_nopic2"/>
    <w:qFormat/>
    <w:rPr>
      <w:rFonts w:ascii="宋体 ! important" w:eastAsia="宋体 ! important" w:hAnsi="宋体 ! important" w:cs="宋体 ! important" w:hint="default"/>
      <w:color w:val="454545"/>
      <w:sz w:val="18"/>
      <w:szCs w:val="18"/>
    </w:rPr>
  </w:style>
  <w:style w:type="character" w:customStyle="1" w:styleId="info">
    <w:name w:val="info"/>
    <w:qFormat/>
    <w:rPr>
      <w:color w:val="555555"/>
    </w:rPr>
  </w:style>
  <w:style w:type="character" w:customStyle="1" w:styleId="fr">
    <w:name w:val="fr"/>
    <w:basedOn w:val="a0"/>
    <w:qFormat/>
  </w:style>
  <w:style w:type="character" w:customStyle="1" w:styleId="bdsmore4">
    <w:name w:val="bds_more4"/>
    <w:basedOn w:val="a0"/>
    <w:qFormat/>
  </w:style>
  <w:style w:type="character" w:customStyle="1" w:styleId="ds-reads-from">
    <w:name w:val="ds-reads-from"/>
    <w:basedOn w:val="a0"/>
    <w:qFormat/>
  </w:style>
  <w:style w:type="character" w:customStyle="1" w:styleId="Char">
    <w:name w:val="批注框文本 Char"/>
    <w:link w:val="a3"/>
    <w:qFormat/>
    <w:rPr>
      <w:kern w:val="2"/>
      <w:sz w:val="18"/>
      <w:szCs w:val="18"/>
    </w:rPr>
  </w:style>
  <w:style w:type="character" w:customStyle="1" w:styleId="bdsnopic">
    <w:name w:val="bds_nopic"/>
    <w:basedOn w:val="a0"/>
    <w:qFormat/>
  </w:style>
  <w:style w:type="paragraph" w:customStyle="1" w:styleId="10">
    <w:name w:val="样式1"/>
    <w:basedOn w:val="a"/>
    <w:qFormat/>
    <w:rPr>
      <w:rFonts w:asciiTheme="minorHAnsi" w:eastAsiaTheme="minorEastAsia" w:hAnsiTheme="minorHAnsi"/>
      <w:color w:val="000000" w:themeColor="text1"/>
      <w:sz w:val="24"/>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uiPriority w:val="9"/>
    <w:qFormat/>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Pr>
      <w:sz w:val="18"/>
      <w:szCs w:val="18"/>
    </w:rPr>
  </w:style>
  <w:style w:type="paragraph" w:styleId="a4">
    <w:name w:val="footer"/>
    <w:basedOn w:val="a"/>
    <w:link w:val="Char0"/>
    <w:uiPriority w:val="99"/>
    <w:pPr>
      <w:tabs>
        <w:tab w:val="center" w:pos="4153"/>
        <w:tab w:val="right" w:pos="8306"/>
      </w:tabs>
      <w:snapToGrid w:val="0"/>
      <w:jc w:val="left"/>
    </w:pPr>
    <w:rPr>
      <w:sz w:val="18"/>
      <w:szCs w:val="18"/>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Normal (Web)"/>
    <w:basedOn w:val="a"/>
    <w:pPr>
      <w:spacing w:before="100" w:beforeAutospacing="1" w:after="100" w:afterAutospacing="1"/>
      <w:jc w:val="left"/>
    </w:pPr>
    <w:rPr>
      <w:kern w:val="0"/>
      <w:sz w:val="24"/>
    </w:rPr>
  </w:style>
  <w:style w:type="table" w:styleId="a7">
    <w:name w:val="Table Grid"/>
    <w:basedOn w:val="a1"/>
    <w:pPr>
      <w:widowControl w:val="0"/>
      <w:adjustRightInd w:val="0"/>
      <w:spacing w:line="312"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FollowedHyperlink"/>
    <w:rPr>
      <w:color w:val="954F72"/>
      <w:u w:val="single"/>
    </w:rPr>
  </w:style>
  <w:style w:type="character" w:styleId="a9">
    <w:name w:val="Emphasis"/>
    <w:qFormat/>
    <w:rPr>
      <w:color w:val="FF0000"/>
    </w:rPr>
  </w:style>
  <w:style w:type="character" w:styleId="aa">
    <w:name w:val="Hyperlink"/>
    <w:rPr>
      <w:color w:val="2583AD"/>
      <w:u w:val="none"/>
    </w:rPr>
  </w:style>
  <w:style w:type="character" w:customStyle="1" w:styleId="fr1">
    <w:name w:val="fr1"/>
    <w:basedOn w:val="a0"/>
    <w:qFormat/>
  </w:style>
  <w:style w:type="character" w:customStyle="1" w:styleId="bdsnopic1">
    <w:name w:val="bds_nopic1"/>
    <w:qFormat/>
    <w:rPr>
      <w:rFonts w:ascii="宋体 ! important" w:eastAsia="宋体 ! important" w:hAnsi="宋体 ! important" w:cs="宋体 ! important"/>
      <w:color w:val="454545"/>
      <w:sz w:val="21"/>
      <w:szCs w:val="21"/>
    </w:rPr>
  </w:style>
  <w:style w:type="character" w:customStyle="1" w:styleId="ds-reads-app-special">
    <w:name w:val="ds-reads-app-special"/>
    <w:qFormat/>
    <w:rPr>
      <w:color w:val="FFFFFF"/>
      <w:shd w:val="clear" w:color="auto" w:fill="F94A47"/>
    </w:rPr>
  </w:style>
  <w:style w:type="character" w:customStyle="1" w:styleId="bdsmore2">
    <w:name w:val="bds_more2"/>
    <w:qFormat/>
    <w:rPr>
      <w:rFonts w:ascii="宋体" w:eastAsia="宋体" w:hAnsi="宋体" w:cs="宋体" w:hint="eastAsia"/>
    </w:rPr>
  </w:style>
  <w:style w:type="character" w:customStyle="1" w:styleId="ds-unread-count">
    <w:name w:val="ds-unread-count"/>
    <w:qFormat/>
    <w:rPr>
      <w:b/>
      <w:color w:val="EE3322"/>
    </w:rPr>
  </w:style>
  <w:style w:type="character" w:customStyle="1" w:styleId="Char0">
    <w:name w:val="页脚 Char"/>
    <w:link w:val="a4"/>
    <w:uiPriority w:val="99"/>
    <w:qFormat/>
    <w:rPr>
      <w:rFonts w:eastAsia="宋体"/>
      <w:kern w:val="2"/>
      <w:sz w:val="18"/>
      <w:szCs w:val="18"/>
      <w:lang w:val="en-US" w:eastAsia="zh-CN" w:bidi="ar-SA"/>
    </w:rPr>
  </w:style>
  <w:style w:type="character" w:customStyle="1" w:styleId="bdsmore3">
    <w:name w:val="bds_more3"/>
    <w:basedOn w:val="a0"/>
    <w:qFormat/>
  </w:style>
  <w:style w:type="character" w:customStyle="1" w:styleId="bdsnopic2">
    <w:name w:val="bds_nopic2"/>
    <w:qFormat/>
    <w:rPr>
      <w:rFonts w:ascii="宋体 ! important" w:eastAsia="宋体 ! important" w:hAnsi="宋体 ! important" w:cs="宋体 ! important" w:hint="default"/>
      <w:color w:val="454545"/>
      <w:sz w:val="18"/>
      <w:szCs w:val="18"/>
    </w:rPr>
  </w:style>
  <w:style w:type="character" w:customStyle="1" w:styleId="info">
    <w:name w:val="info"/>
    <w:qFormat/>
    <w:rPr>
      <w:color w:val="555555"/>
    </w:rPr>
  </w:style>
  <w:style w:type="character" w:customStyle="1" w:styleId="fr">
    <w:name w:val="fr"/>
    <w:basedOn w:val="a0"/>
    <w:qFormat/>
  </w:style>
  <w:style w:type="character" w:customStyle="1" w:styleId="bdsmore4">
    <w:name w:val="bds_more4"/>
    <w:basedOn w:val="a0"/>
    <w:qFormat/>
  </w:style>
  <w:style w:type="character" w:customStyle="1" w:styleId="ds-reads-from">
    <w:name w:val="ds-reads-from"/>
    <w:basedOn w:val="a0"/>
    <w:qFormat/>
  </w:style>
  <w:style w:type="character" w:customStyle="1" w:styleId="Char">
    <w:name w:val="批注框文本 Char"/>
    <w:link w:val="a3"/>
    <w:qFormat/>
    <w:rPr>
      <w:kern w:val="2"/>
      <w:sz w:val="18"/>
      <w:szCs w:val="18"/>
    </w:rPr>
  </w:style>
  <w:style w:type="character" w:customStyle="1" w:styleId="bdsnopic">
    <w:name w:val="bds_nopic"/>
    <w:basedOn w:val="a0"/>
    <w:qFormat/>
  </w:style>
  <w:style w:type="paragraph" w:customStyle="1" w:styleId="10">
    <w:name w:val="样式1"/>
    <w:basedOn w:val="a"/>
    <w:qFormat/>
    <w:rPr>
      <w:rFonts w:asciiTheme="minorHAnsi" w:eastAsiaTheme="minorEastAsia" w:hAnsiTheme="minorHAnsi"/>
      <w:color w:val="000000" w:themeColor="text1"/>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DC1A39995504B19AB2AB3AF5F195C2D"/>
        <w:category>
          <w:name w:val="常规"/>
          <w:gallery w:val="placeholder"/>
        </w:category>
        <w:types>
          <w:type w:val="bbPlcHdr"/>
        </w:types>
        <w:behaviors>
          <w:behavior w:val="content"/>
        </w:behaviors>
        <w:guid w:val="{363A42E9-C3AF-4588-A7D8-A624CDEA3E7C}"/>
      </w:docPartPr>
      <w:docPartBody>
        <w:p w:rsidR="00000000" w:rsidRDefault="002D3F40" w:rsidP="002D3F40">
          <w:pPr>
            <w:pStyle w:val="5DC1A39995504B19AB2AB3AF5F195C2D"/>
          </w:pPr>
          <w:r>
            <w:rPr>
              <w:lang w:val="zh-CN"/>
            </w:rPr>
            <w:t>[</w:t>
          </w:r>
          <w:r>
            <w:rPr>
              <w:lang w:val="zh-CN"/>
            </w:rPr>
            <w:t>键入文字</w:t>
          </w:r>
          <w:r>
            <w:rPr>
              <w:lang w:val="zh-CN"/>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宋体 ! important">
    <w:altName w:val="宋体"/>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3F40"/>
    <w:rsid w:val="002D3F40"/>
    <w:rsid w:val="006F4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DC1A39995504B19AB2AB3AF5F195C2D">
    <w:name w:val="5DC1A39995504B19AB2AB3AF5F195C2D"/>
    <w:rsid w:val="002D3F40"/>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DC1A39995504B19AB2AB3AF5F195C2D">
    <w:name w:val="5DC1A39995504B19AB2AB3AF5F195C2D"/>
    <w:rsid w:val="002D3F40"/>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8"/>
    <customShpInfo spid="_x0000_s4099"/>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205</Words>
  <Characters>1173</Characters>
  <Application>Microsoft Office Word</Application>
  <DocSecurity>0</DocSecurity>
  <Lines>9</Lines>
  <Paragraphs>2</Paragraphs>
  <ScaleCrop>false</ScaleCrop>
  <Company>余杭科学网 网站网址：http://yhkx.vicp.cc</Company>
  <LinksUpToDate>false</LinksUpToDate>
  <CharactersWithSpaces>1376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余杭科学网 网站网址：http://yhkx.vicp.cc</dc:title>
  <dc:creator>余杭科学网 网站网址：http://yhkx.vicp.cc</dc:creator>
  <cp:keywords>余杭科学网 网站网址：http://yhkx.vicp.cc</cp:keywords>
  <dc:description>余杭科学网 网站网址：http://yhkx.vicp.cc</dc:description>
  <cp:lastModifiedBy>Windows User</cp:lastModifiedBy>
  <cp:revision>19</cp:revision>
  <cp:lastPrinted>2017-03-02T09:34:00Z</cp:lastPrinted>
  <dcterms:created xsi:type="dcterms:W3CDTF">2018-01-24T05:52:00Z</dcterms:created>
  <dcterms:modified xsi:type="dcterms:W3CDTF">2026-06-18T03:05:00Z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28C93B15434F41988AA213E6BEFB0AA2_13</vt:lpwstr>
  </property>
  <property fmtid="{D5CDD505-2E9C-101B-9397-08002B2CF9AE}" pid="4" name="KSOTemplateDocerSaveRecord">
    <vt:lpwstr>eyJoZGlkIjoiZDA5Mjg4YjAyNGU3MDQ3OGNiZjgxNWZiMDk0YWE4NjgiLCJ1c2VySWQiOiIxNDc2OTM0NDQ3In0=</vt:lpwstr>
  </property>
</Properties>
</file>